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F52CC" w:rsidP="46EC2669" w:rsidRDefault="00583653" w14:paraId="6B3571AD" wp14:textId="777777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4960">
        <w:rPr>
          <w:sz w:val="22"/>
          <w:szCs w:val="22"/>
        </w:rPr>
        <w:t>Juni 2022</w:t>
      </w:r>
    </w:p>
    <w:p xmlns:wp14="http://schemas.microsoft.com/office/word/2010/wordml" w:rsidR="000F52CC" w:rsidP="008D6F0D" w:rsidRDefault="000F52CC" w14:paraId="672A6659" wp14:textId="77777777">
      <w:pPr>
        <w:jc w:val="both"/>
        <w:rPr>
          <w:b/>
          <w:bCs/>
          <w:sz w:val="22"/>
          <w:szCs w:val="22"/>
          <w:u w:val="single"/>
        </w:rPr>
      </w:pPr>
    </w:p>
    <w:p xmlns:wp14="http://schemas.microsoft.com/office/word/2010/wordml" w:rsidR="000F52CC" w:rsidP="008D6F0D" w:rsidRDefault="00700A04" w14:paraId="700265BE" wp14:textId="77777777">
      <w:pPr>
        <w:pStyle w:val="BodyText"/>
        <w:rPr>
          <w:i/>
          <w:iCs/>
          <w:sz w:val="28"/>
          <w:szCs w:val="28"/>
          <w:u w:val="single"/>
          <w:lang w:val="nl-BE"/>
        </w:rPr>
      </w:pPr>
      <w:r w:rsidRPr="00700A04">
        <w:rPr>
          <w:i/>
          <w:iCs/>
          <w:sz w:val="28"/>
          <w:szCs w:val="28"/>
          <w:u w:val="single"/>
          <w:lang w:val="nl-BE"/>
        </w:rPr>
        <w:t>Algemene voorwaarden van</w:t>
      </w:r>
      <w:r w:rsidRPr="00700A04" w:rsidR="000F52CC">
        <w:rPr>
          <w:i/>
          <w:iCs/>
          <w:sz w:val="28"/>
          <w:szCs w:val="28"/>
          <w:u w:val="single"/>
          <w:lang w:val="nl-BE"/>
        </w:rPr>
        <w:t xml:space="preserve"> Finexp</w:t>
      </w:r>
      <w:r w:rsidRPr="00700A04">
        <w:rPr>
          <w:i/>
          <w:iCs/>
          <w:sz w:val="28"/>
          <w:szCs w:val="28"/>
          <w:u w:val="single"/>
          <w:lang w:val="nl-BE"/>
        </w:rPr>
        <w:t xml:space="preserve">o voor de toekenning </w:t>
      </w:r>
      <w:r w:rsidRPr="00700A04" w:rsidR="000F52CC">
        <w:rPr>
          <w:i/>
          <w:iCs/>
          <w:sz w:val="28"/>
          <w:szCs w:val="28"/>
          <w:u w:val="single"/>
          <w:lang w:val="nl-BE"/>
        </w:rPr>
        <w:t>e</w:t>
      </w:r>
      <w:r w:rsidRPr="00700A04">
        <w:rPr>
          <w:i/>
          <w:iCs/>
          <w:sz w:val="28"/>
          <w:szCs w:val="28"/>
          <w:u w:val="single"/>
          <w:lang w:val="nl-BE"/>
        </w:rPr>
        <w:t>n de aanwending van intrestbonificaties</w:t>
      </w:r>
      <w:r w:rsidRPr="00700A04" w:rsidR="000F52CC">
        <w:rPr>
          <w:i/>
          <w:iCs/>
          <w:sz w:val="28"/>
          <w:szCs w:val="28"/>
          <w:u w:val="single"/>
          <w:lang w:val="nl-BE"/>
        </w:rPr>
        <w:t xml:space="preserve"> en</w:t>
      </w:r>
      <w:r>
        <w:rPr>
          <w:i/>
          <w:iCs/>
          <w:sz w:val="28"/>
          <w:szCs w:val="28"/>
          <w:u w:val="single"/>
          <w:lang w:val="nl-BE"/>
        </w:rPr>
        <w:t xml:space="preserve"> aanvullende giften op in</w:t>
      </w:r>
      <w:r w:rsidRPr="00700A04" w:rsidR="000F52CC">
        <w:rPr>
          <w:i/>
          <w:iCs/>
          <w:sz w:val="28"/>
          <w:szCs w:val="28"/>
          <w:u w:val="single"/>
          <w:lang w:val="nl-BE"/>
        </w:rPr>
        <w:t xml:space="preserve"> euro</w:t>
      </w:r>
      <w:r>
        <w:rPr>
          <w:i/>
          <w:iCs/>
          <w:sz w:val="28"/>
          <w:szCs w:val="28"/>
          <w:u w:val="single"/>
          <w:lang w:val="nl-BE"/>
        </w:rPr>
        <w:t xml:space="preserve"> uitgedrukte kredieten</w:t>
      </w:r>
    </w:p>
    <w:p xmlns:wp14="http://schemas.microsoft.com/office/word/2010/wordml" w:rsidR="00B42A92" w:rsidP="008D6F0D" w:rsidRDefault="00B42A92" w14:paraId="0A37501D" wp14:textId="77777777">
      <w:pPr>
        <w:pStyle w:val="BodyText"/>
        <w:rPr>
          <w:i/>
          <w:iCs/>
          <w:sz w:val="28"/>
          <w:szCs w:val="28"/>
          <w:u w:val="single"/>
          <w:lang w:val="nl-BE"/>
        </w:rPr>
      </w:pPr>
    </w:p>
    <w:p xmlns:wp14="http://schemas.microsoft.com/office/word/2010/wordml" w:rsidRPr="009D3B6B" w:rsidR="000F52CC" w:rsidP="008D6F0D" w:rsidRDefault="000F52CC" w14:paraId="35B49ED2" wp14:textId="14BA6111">
      <w:pPr>
        <w:jc w:val="both"/>
        <w:rPr>
          <w:sz w:val="22"/>
          <w:szCs w:val="22"/>
          <w:lang w:val="nl-BE"/>
        </w:rPr>
      </w:pPr>
      <w:r w:rsidRPr="46EC2669" w:rsidR="000F52CC">
        <w:rPr>
          <w:b w:val="1"/>
          <w:bCs w:val="1"/>
          <w:sz w:val="22"/>
          <w:szCs w:val="22"/>
          <w:lang w:val="nl-BE"/>
        </w:rPr>
        <w:t>1</w:t>
      </w:r>
      <w:r w:rsidRPr="46EC2669" w:rsidR="00297AE0">
        <w:rPr>
          <w:b w:val="1"/>
          <w:bCs w:val="1"/>
          <w:sz w:val="22"/>
          <w:szCs w:val="22"/>
          <w:lang w:val="nl-BE"/>
        </w:rPr>
        <w:t>.</w:t>
      </w:r>
      <w:r>
        <w:tab/>
      </w:r>
      <w:r w:rsidRPr="46EC2669" w:rsidR="00700A04">
        <w:rPr>
          <w:b w:val="1"/>
          <w:bCs w:val="1"/>
          <w:sz w:val="22"/>
          <w:szCs w:val="22"/>
          <w:lang w:val="nl-BE"/>
        </w:rPr>
        <w:t>De intrestbonificatie en de gift</w:t>
      </w:r>
      <w:r w:rsidRPr="46EC2669" w:rsidR="00583653">
        <w:rPr>
          <w:sz w:val="22"/>
          <w:szCs w:val="22"/>
          <w:lang w:val="nl-BE"/>
        </w:rPr>
        <w:t xml:space="preserve"> </w:t>
      </w:r>
      <w:r w:rsidRPr="46EC2669" w:rsidR="00376788">
        <w:rPr>
          <w:sz w:val="22"/>
          <w:szCs w:val="22"/>
          <w:lang w:val="nl-BE"/>
        </w:rPr>
        <w:t>worden toegekend om een</w:t>
      </w:r>
      <w:r w:rsidRPr="46EC2669" w:rsidR="00700A04">
        <w:rPr>
          <w:sz w:val="22"/>
          <w:szCs w:val="22"/>
          <w:lang w:val="nl-BE"/>
        </w:rPr>
        <w:t xml:space="preserve"> verlaging van de</w:t>
      </w:r>
      <w:r w:rsidRPr="46EC2669" w:rsidR="00B42A92">
        <w:rPr>
          <w:sz w:val="22"/>
          <w:szCs w:val="22"/>
          <w:lang w:val="nl-BE"/>
        </w:rPr>
        <w:t xml:space="preserve"> </w:t>
      </w:r>
      <w:r w:rsidRPr="46EC2669" w:rsidR="00700A04">
        <w:rPr>
          <w:sz w:val="22"/>
          <w:szCs w:val="22"/>
          <w:lang w:val="nl-BE"/>
        </w:rPr>
        <w:t xml:space="preserve"> financie</w:t>
      </w:r>
      <w:r w:rsidRPr="46EC2669" w:rsidR="009D3B6B">
        <w:rPr>
          <w:sz w:val="22"/>
          <w:szCs w:val="22"/>
          <w:lang w:val="nl-BE"/>
        </w:rPr>
        <w:t>ringskost mogelijk te maken</w:t>
      </w:r>
      <w:r w:rsidRPr="46EC2669" w:rsidR="00700A04">
        <w:rPr>
          <w:sz w:val="22"/>
          <w:szCs w:val="22"/>
          <w:lang w:val="nl-BE"/>
        </w:rPr>
        <w:t xml:space="preserve"> in het voordeel van de exporteur, die</w:t>
      </w:r>
      <w:r w:rsidRPr="46EC2669" w:rsidR="009D3B6B">
        <w:rPr>
          <w:sz w:val="22"/>
          <w:szCs w:val="22"/>
          <w:lang w:val="nl-BE"/>
        </w:rPr>
        <w:t xml:space="preserve"> wordt vertegenwoordigd</w:t>
      </w:r>
      <w:r w:rsidRPr="46EC2669" w:rsidR="00700A04">
        <w:rPr>
          <w:sz w:val="22"/>
          <w:szCs w:val="22"/>
          <w:lang w:val="nl-BE"/>
        </w:rPr>
        <w:t xml:space="preserve"> door een bankinstelling (de kredietgever).</w:t>
      </w:r>
      <w:r w:rsidRPr="46EC2669" w:rsidR="0096084D">
        <w:rPr>
          <w:sz w:val="22"/>
          <w:szCs w:val="22"/>
          <w:lang w:val="nl-BE"/>
        </w:rPr>
        <w:t xml:space="preserve"> </w:t>
      </w:r>
      <w:r w:rsidRPr="46EC2669" w:rsidR="009D3B6B">
        <w:rPr>
          <w:sz w:val="22"/>
          <w:szCs w:val="22"/>
          <w:lang w:val="nl-BE"/>
        </w:rPr>
        <w:t>Ze worden geval per geval berekend door het secre</w:t>
      </w:r>
      <w:r w:rsidRPr="46EC2669" w:rsidR="0096084D">
        <w:rPr>
          <w:sz w:val="22"/>
          <w:szCs w:val="22"/>
          <w:lang w:val="nl-BE"/>
        </w:rPr>
        <w:t>taria</w:t>
      </w:r>
      <w:r w:rsidRPr="46EC2669" w:rsidR="009D3B6B">
        <w:rPr>
          <w:sz w:val="22"/>
          <w:szCs w:val="22"/>
          <w:lang w:val="nl-BE"/>
        </w:rPr>
        <w:t>at van</w:t>
      </w:r>
      <w:r w:rsidRPr="46EC2669" w:rsidR="0096084D">
        <w:rPr>
          <w:sz w:val="22"/>
          <w:szCs w:val="22"/>
          <w:lang w:val="nl-BE"/>
        </w:rPr>
        <w:t xml:space="preserve"> </w:t>
      </w:r>
      <w:proofErr w:type="spellStart"/>
      <w:r w:rsidRPr="46EC2669" w:rsidR="00D633C9">
        <w:rPr>
          <w:sz w:val="22"/>
          <w:szCs w:val="22"/>
          <w:lang w:val="nl-BE"/>
        </w:rPr>
        <w:t>Finexpo</w:t>
      </w:r>
      <w:proofErr w:type="spellEnd"/>
      <w:r w:rsidRPr="46EC2669" w:rsidR="009D3B6B">
        <w:rPr>
          <w:sz w:val="22"/>
          <w:szCs w:val="22"/>
          <w:lang w:val="nl-BE"/>
        </w:rPr>
        <w:t>, overeenkomstig de internationale bepalingen ter zake</w:t>
      </w:r>
      <w:r w:rsidRPr="46EC2669" w:rsidR="00D633C9">
        <w:rPr>
          <w:sz w:val="22"/>
          <w:szCs w:val="22"/>
          <w:lang w:val="nl-BE"/>
        </w:rPr>
        <w:t>.</w:t>
      </w:r>
    </w:p>
    <w:p xmlns:wp14="http://schemas.microsoft.com/office/word/2010/wordml" w:rsidRPr="009D3B6B" w:rsidR="000F52CC" w:rsidP="008D6F0D" w:rsidRDefault="000F52CC" w14:paraId="5DAB6C7B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700A04" w:rsidR="000F52CC" w:rsidP="46EC2669" w:rsidRDefault="00297AE0" w14:paraId="0CDB8A82" wp14:textId="4CFAF126">
      <w:pPr>
        <w:jc w:val="both"/>
        <w:rPr>
          <w:sz w:val="22"/>
          <w:szCs w:val="22"/>
          <w:lang w:val="nl-BE"/>
        </w:rPr>
      </w:pPr>
      <w:r w:rsidRPr="46EC2669" w:rsidR="00297AE0">
        <w:rPr>
          <w:b w:val="1"/>
          <w:bCs w:val="1"/>
          <w:sz w:val="22"/>
          <w:szCs w:val="22"/>
          <w:lang w:val="nl-BE"/>
        </w:rPr>
        <w:t>2</w:t>
      </w:r>
      <w:r w:rsidRPr="46EC2669" w:rsidR="00297AE0">
        <w:rPr>
          <w:sz w:val="22"/>
          <w:szCs w:val="22"/>
          <w:lang w:val="nl-BE"/>
        </w:rPr>
        <w:t>.</w:t>
      </w:r>
      <w:r>
        <w:tab/>
      </w:r>
      <w:r w:rsidRPr="46EC2669" w:rsidR="00700A04">
        <w:rPr>
          <w:b w:val="1"/>
          <w:bCs w:val="1"/>
          <w:sz w:val="22"/>
          <w:szCs w:val="22"/>
          <w:lang w:val="nl-BE"/>
        </w:rPr>
        <w:t>Indien</w:t>
      </w:r>
      <w:r w:rsidRPr="46EC2669" w:rsidR="00700A04">
        <w:rPr>
          <w:b w:val="1"/>
          <w:bCs w:val="1"/>
          <w:sz w:val="22"/>
          <w:szCs w:val="22"/>
          <w:lang w:val="nl-BE"/>
        </w:rPr>
        <w:t xml:space="preserve"> het contract wordt afgesloten</w:t>
      </w:r>
      <w:r w:rsidRPr="46EC2669" w:rsidR="00583653">
        <w:rPr>
          <w:sz w:val="22"/>
          <w:szCs w:val="22"/>
          <w:lang w:val="nl-BE"/>
        </w:rPr>
        <w:t xml:space="preserve">, </w:t>
      </w:r>
      <w:r w:rsidRPr="46EC2669" w:rsidR="00700A04">
        <w:rPr>
          <w:sz w:val="22"/>
          <w:szCs w:val="22"/>
          <w:lang w:val="nl-BE"/>
        </w:rPr>
        <w:t>dienen volgende</w:t>
      </w:r>
      <w:r w:rsidRPr="46EC2669" w:rsidR="00700A04">
        <w:rPr>
          <w:sz w:val="22"/>
          <w:szCs w:val="22"/>
          <w:lang w:val="nl-BE"/>
        </w:rPr>
        <w:t xml:space="preserve"> documenten aan </w:t>
      </w:r>
      <w:proofErr w:type="spellStart"/>
      <w:r w:rsidRPr="46EC2669" w:rsidR="00700A04">
        <w:rPr>
          <w:sz w:val="22"/>
          <w:szCs w:val="22"/>
          <w:lang w:val="nl-BE"/>
        </w:rPr>
        <w:t>Finexpo</w:t>
      </w:r>
      <w:proofErr w:type="spellEnd"/>
      <w:r w:rsidRPr="46EC2669" w:rsidR="00700A04">
        <w:rPr>
          <w:sz w:val="22"/>
          <w:szCs w:val="22"/>
          <w:lang w:val="nl-BE"/>
        </w:rPr>
        <w:t xml:space="preserve"> te </w:t>
      </w:r>
    </w:p>
    <w:p xmlns:wp14="http://schemas.microsoft.com/office/word/2010/wordml" w:rsidRPr="00700A04" w:rsidR="000F52CC" w:rsidP="46EC2669" w:rsidRDefault="00297AE0" w14:paraId="3E0C8114" wp14:textId="487E0D81">
      <w:pPr>
        <w:jc w:val="both"/>
        <w:rPr>
          <w:sz w:val="22"/>
          <w:szCs w:val="22"/>
          <w:lang w:val="nl-BE"/>
        </w:rPr>
      </w:pPr>
      <w:r w:rsidRPr="46EC2669" w:rsidR="00700A04">
        <w:rPr>
          <w:sz w:val="22"/>
          <w:szCs w:val="22"/>
          <w:lang w:val="nl-BE"/>
        </w:rPr>
        <w:t xml:space="preserve">             worden bezorgd: </w:t>
      </w:r>
    </w:p>
    <w:p xmlns:wp14="http://schemas.microsoft.com/office/word/2010/wordml" w:rsidRPr="00700A04" w:rsidR="000F52CC" w:rsidP="008D6F0D" w:rsidRDefault="000F52CC" w14:paraId="02EB378F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227BB9" w:rsidR="000F52CC" w:rsidP="46EC2669" w:rsidRDefault="000F52CC" w14:paraId="58843524" wp14:textId="4EC9C2C7">
      <w:pPr>
        <w:jc w:val="both"/>
        <w:rPr>
          <w:sz w:val="22"/>
          <w:szCs w:val="22"/>
          <w:lang w:val="nl-BE"/>
        </w:rPr>
      </w:pPr>
      <w:r w:rsidRPr="46EC2669" w:rsidR="000F52CC">
        <w:rPr>
          <w:b w:val="1"/>
          <w:bCs w:val="1"/>
          <w:sz w:val="22"/>
          <w:szCs w:val="22"/>
          <w:lang w:val="nl-BE"/>
        </w:rPr>
        <w:t xml:space="preserve"> </w:t>
      </w:r>
      <w:r w:rsidRPr="46EC2669" w:rsidR="000F52CC">
        <w:rPr>
          <w:b w:val="0"/>
          <w:bCs w:val="0"/>
          <w:sz w:val="22"/>
          <w:szCs w:val="22"/>
          <w:lang w:val="nl-BE"/>
        </w:rPr>
        <w:t xml:space="preserve">  </w:t>
      </w:r>
      <w:r w:rsidRPr="46EC2669" w:rsidR="000F52CC">
        <w:rPr>
          <w:b w:val="0"/>
          <w:bCs w:val="0"/>
          <w:sz w:val="22"/>
          <w:szCs w:val="22"/>
          <w:lang w:val="nl-BE"/>
        </w:rPr>
        <w:t>a)</w:t>
      </w:r>
      <w:r>
        <w:tab/>
      </w:r>
      <w:proofErr w:type="gramStart"/>
      <w:r w:rsidRPr="46EC2669" w:rsidR="00700A04">
        <w:rPr>
          <w:sz w:val="22"/>
          <w:szCs w:val="22"/>
          <w:lang w:val="nl-BE"/>
        </w:rPr>
        <w:t>een</w:t>
      </w:r>
      <w:proofErr w:type="gramEnd"/>
      <w:r w:rsidRPr="46EC2669" w:rsidR="00700A04">
        <w:rPr>
          <w:sz w:val="22"/>
          <w:szCs w:val="22"/>
          <w:lang w:val="nl-BE"/>
        </w:rPr>
        <w:t xml:space="preserve"> kopie van de financieringsovereenkomst</w:t>
      </w:r>
      <w:r w:rsidRPr="46EC2669" w:rsidR="000F52CC">
        <w:rPr>
          <w:sz w:val="22"/>
          <w:szCs w:val="22"/>
          <w:lang w:val="nl-BE"/>
        </w:rPr>
        <w:t xml:space="preserve"> </w:t>
      </w:r>
      <w:r w:rsidRPr="46EC2669" w:rsidR="00227BB9">
        <w:rPr>
          <w:sz w:val="22"/>
          <w:szCs w:val="22"/>
          <w:lang w:val="nl-BE"/>
        </w:rPr>
        <w:t xml:space="preserve">waarin het bedrag van de gift wordt </w:t>
      </w:r>
    </w:p>
    <w:p xmlns:wp14="http://schemas.microsoft.com/office/word/2010/wordml" w:rsidRPr="00227BB9" w:rsidR="000F52CC" w:rsidP="008D6F0D" w:rsidRDefault="000F52CC" w14:paraId="082BFF3A" wp14:textId="2F46EBF3">
      <w:pPr>
        <w:jc w:val="both"/>
        <w:rPr>
          <w:sz w:val="22"/>
          <w:szCs w:val="22"/>
          <w:lang w:val="nl-BE"/>
        </w:rPr>
      </w:pPr>
      <w:r w:rsidRPr="46EC2669" w:rsidR="00227BB9">
        <w:rPr>
          <w:sz w:val="22"/>
          <w:szCs w:val="22"/>
          <w:lang w:val="nl-BE"/>
        </w:rPr>
        <w:t xml:space="preserve">              vermeld</w:t>
      </w:r>
      <w:r w:rsidRPr="46EC2669" w:rsidR="00583653">
        <w:rPr>
          <w:sz w:val="22"/>
          <w:szCs w:val="22"/>
          <w:lang w:val="nl-BE"/>
        </w:rPr>
        <w:t xml:space="preserve">, </w:t>
      </w:r>
      <w:r w:rsidRPr="46EC2669" w:rsidR="00227BB9">
        <w:rPr>
          <w:sz w:val="22"/>
          <w:szCs w:val="22"/>
          <w:lang w:val="nl-BE"/>
        </w:rPr>
        <w:t>ondertekend door beide partijen</w:t>
      </w:r>
      <w:r w:rsidRPr="46EC2669" w:rsidR="000F52CC">
        <w:rPr>
          <w:sz w:val="22"/>
          <w:szCs w:val="22"/>
          <w:lang w:val="nl-BE"/>
        </w:rPr>
        <w:t>;</w:t>
      </w:r>
    </w:p>
    <w:p xmlns:wp14="http://schemas.microsoft.com/office/word/2010/wordml" w:rsidRPr="00227BB9" w:rsidR="000F52CC" w:rsidP="008D6F0D" w:rsidRDefault="000F52CC" w14:paraId="6A05A809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662476" w:rsidR="000F52CC" w:rsidP="008D6F0D" w:rsidRDefault="00BE6CAF" w14:paraId="2E594BB0" wp14:textId="716741F9">
      <w:pPr>
        <w:numPr>
          <w:ilvl w:val="0"/>
          <w:numId w:val="1"/>
        </w:numPr>
        <w:jc w:val="both"/>
        <w:rPr>
          <w:sz w:val="22"/>
          <w:szCs w:val="22"/>
          <w:lang w:val="nl-NL"/>
        </w:rPr>
      </w:pPr>
      <w:r w:rsidRPr="46EC2669" w:rsidR="00BE6CAF">
        <w:rPr>
          <w:sz w:val="22"/>
          <w:szCs w:val="22"/>
          <w:lang w:val="nl-BE"/>
        </w:rPr>
        <w:t>een bankattest</w:t>
      </w:r>
      <w:r w:rsidRPr="46EC2669" w:rsidR="000F52CC">
        <w:rPr>
          <w:sz w:val="22"/>
          <w:szCs w:val="22"/>
          <w:lang w:val="nl-BE"/>
        </w:rPr>
        <w:t xml:space="preserve"> </w:t>
      </w:r>
      <w:r w:rsidRPr="46EC2669" w:rsidR="00BE6CAF">
        <w:rPr>
          <w:sz w:val="22"/>
          <w:szCs w:val="22"/>
          <w:lang w:val="nl-BE"/>
        </w:rPr>
        <w:t>waarin de gebruikte herfinancieringsrentevoet</w:t>
      </w:r>
      <w:r w:rsidRPr="46EC2669" w:rsidR="00482E4E">
        <w:rPr>
          <w:sz w:val="22"/>
          <w:szCs w:val="22"/>
          <w:lang w:val="nl-BE"/>
        </w:rPr>
        <w:t xml:space="preserve"> wordt vermeld</w:t>
      </w:r>
      <w:r w:rsidRPr="46EC2669" w:rsidR="00BE6CAF">
        <w:rPr>
          <w:sz w:val="22"/>
          <w:szCs w:val="22"/>
          <w:lang w:val="nl-BE"/>
        </w:rPr>
        <w:t>, met name de door de OESO vastgestelde CIRR EUR rentevoet</w:t>
      </w:r>
      <w:r w:rsidRPr="46EC2669" w:rsidR="002F0F25">
        <w:rPr>
          <w:sz w:val="22"/>
          <w:szCs w:val="22"/>
          <w:lang w:val="nl-BE"/>
        </w:rPr>
        <w:t xml:space="preserve"> die van kracht is op het ogenblik van de ondertekening van de </w:t>
      </w:r>
      <w:r w:rsidRPr="46EC2669" w:rsidR="002F0F25">
        <w:rPr>
          <w:sz w:val="22"/>
          <w:szCs w:val="22"/>
          <w:lang w:val="nl-BE"/>
        </w:rPr>
        <w:t xml:space="preserve">financieringsovereenkomst en op basis waarvan </w:t>
      </w:r>
      <w:r w:rsidRPr="46EC2669" w:rsidR="00482E4E">
        <w:rPr>
          <w:sz w:val="22"/>
          <w:szCs w:val="22"/>
          <w:lang w:val="nl-BE"/>
        </w:rPr>
        <w:t xml:space="preserve">de bonificatievoet zal worden berekend, rekening houdend met </w:t>
      </w:r>
      <w:r w:rsidRPr="46EC2669" w:rsidR="00662476">
        <w:rPr>
          <w:sz w:val="22"/>
          <w:szCs w:val="22"/>
          <w:lang w:val="nl-BE"/>
        </w:rPr>
        <w:t xml:space="preserve">een </w:t>
      </w:r>
      <w:r w:rsidRPr="46EC2669" w:rsidR="00482E4E">
        <w:rPr>
          <w:sz w:val="22"/>
          <w:szCs w:val="22"/>
          <w:lang w:val="nl-BE"/>
        </w:rPr>
        <w:t>bankcommissie</w:t>
      </w:r>
      <w:r w:rsidRPr="46EC2669" w:rsidR="00662476">
        <w:rPr>
          <w:sz w:val="22"/>
          <w:szCs w:val="22"/>
          <w:lang w:val="nl-BE"/>
        </w:rPr>
        <w:t xml:space="preserve"> van 0,75%</w:t>
      </w:r>
      <w:r w:rsidRPr="46EC2669" w:rsidR="00482E4E">
        <w:rPr>
          <w:sz w:val="22"/>
          <w:szCs w:val="22"/>
          <w:lang w:val="nl-BE"/>
        </w:rPr>
        <w:t>.</w:t>
      </w:r>
    </w:p>
    <w:p xmlns:wp14="http://schemas.microsoft.com/office/word/2010/wordml" w:rsidRPr="0095107E" w:rsidR="000F52CC" w:rsidP="008D6F0D" w:rsidRDefault="000F52CC" w14:paraId="5A39BBE3" wp14:textId="77777777">
      <w:pPr>
        <w:numPr>
          <w:ilvl w:val="0"/>
          <w:numId w:val="2"/>
        </w:numPr>
        <w:jc w:val="both"/>
        <w:rPr>
          <w:sz w:val="22"/>
          <w:szCs w:val="22"/>
          <w:lang w:val="nl-BE"/>
        </w:rPr>
      </w:pPr>
    </w:p>
    <w:p xmlns:wp14="http://schemas.microsoft.com/office/word/2010/wordml" w:rsidRPr="0095107E" w:rsidR="000F52CC" w:rsidP="008D6F0D" w:rsidRDefault="000F52CC" w14:paraId="41C8F396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95107E" w:rsidR="000F52CC" w:rsidP="008D6F0D" w:rsidRDefault="0095107E" w14:paraId="47C5218C" wp14:textId="668E6883">
      <w:pPr>
        <w:numPr>
          <w:ilvl w:val="0"/>
          <w:numId w:val="1"/>
        </w:numPr>
        <w:jc w:val="both"/>
        <w:rPr>
          <w:sz w:val="22"/>
          <w:szCs w:val="22"/>
          <w:lang w:val="nl-BE"/>
        </w:rPr>
      </w:pPr>
      <w:r w:rsidRPr="46EC2669" w:rsidR="0095107E">
        <w:rPr>
          <w:sz w:val="22"/>
          <w:szCs w:val="22"/>
          <w:lang w:val="nl-BE"/>
        </w:rPr>
        <w:t xml:space="preserve">- </w:t>
      </w:r>
      <w:r w:rsidRPr="46EC2669" w:rsidR="0095107E">
        <w:rPr>
          <w:sz w:val="22"/>
          <w:szCs w:val="22"/>
          <w:lang w:val="nl-BE"/>
        </w:rPr>
        <w:t>Een theoretisch schema van de trekking- en terugbetalingsperioden</w:t>
      </w:r>
      <w:r w:rsidRPr="46EC2669" w:rsidR="0095107E">
        <w:rPr>
          <w:sz w:val="22"/>
          <w:szCs w:val="22"/>
          <w:lang w:val="nl-BE"/>
        </w:rPr>
        <w:t>,</w:t>
      </w:r>
      <w:r w:rsidRPr="46EC2669" w:rsidR="0095107E">
        <w:rPr>
          <w:sz w:val="22"/>
          <w:szCs w:val="22"/>
          <w:lang w:val="nl-BE"/>
        </w:rPr>
        <w:t xml:space="preserve"> met</w:t>
      </w:r>
      <w:r w:rsidRPr="46EC2669" w:rsidR="0095107E">
        <w:rPr>
          <w:sz w:val="22"/>
          <w:szCs w:val="22"/>
          <w:lang w:val="nl-BE"/>
        </w:rPr>
        <w:t xml:space="preserve"> vermelding van de datum van de eerste </w:t>
      </w:r>
      <w:r w:rsidRPr="46EC2669" w:rsidR="0095107E">
        <w:rPr>
          <w:sz w:val="22"/>
          <w:szCs w:val="22"/>
          <w:lang w:val="nl-BE"/>
        </w:rPr>
        <w:t>terugbetaling</w:t>
      </w:r>
      <w:r w:rsidRPr="46EC2669" w:rsidR="000F52CC">
        <w:rPr>
          <w:sz w:val="22"/>
          <w:szCs w:val="22"/>
          <w:lang w:val="nl-BE"/>
        </w:rPr>
        <w:t>;</w:t>
      </w:r>
    </w:p>
    <w:p xmlns:wp14="http://schemas.microsoft.com/office/word/2010/wordml" w:rsidRPr="005C2C8B" w:rsidR="000F52CC" w:rsidP="008D6F0D" w:rsidRDefault="0095107E" w14:paraId="5100CA0A" wp14:textId="77777777">
      <w:pPr>
        <w:ind w:left="720"/>
        <w:jc w:val="both"/>
        <w:rPr>
          <w:sz w:val="22"/>
          <w:szCs w:val="22"/>
          <w:lang w:val="nl-BE"/>
        </w:rPr>
      </w:pPr>
      <w:r w:rsidRPr="005C2C8B">
        <w:rPr>
          <w:sz w:val="22"/>
          <w:szCs w:val="22"/>
          <w:lang w:val="nl-BE"/>
        </w:rPr>
        <w:t>- Eens de trekkingsperiode</w:t>
      </w:r>
      <w:r w:rsidRPr="005C2C8B" w:rsidR="005C2C8B">
        <w:rPr>
          <w:sz w:val="22"/>
          <w:szCs w:val="22"/>
          <w:lang w:val="nl-BE"/>
        </w:rPr>
        <w:t xml:space="preserve"> voorbij is, dient het definitieve aanwendingsplan van het krediet aan </w:t>
      </w:r>
      <w:r w:rsidR="00544145">
        <w:rPr>
          <w:sz w:val="22"/>
          <w:szCs w:val="22"/>
          <w:lang w:val="nl-BE"/>
        </w:rPr>
        <w:t>Finexpo te worden doorgestuurd</w:t>
      </w:r>
      <w:r w:rsidRPr="005C2C8B" w:rsidR="005C2C8B">
        <w:rPr>
          <w:sz w:val="22"/>
          <w:szCs w:val="22"/>
          <w:lang w:val="nl-BE"/>
        </w:rPr>
        <w:t>.</w:t>
      </w:r>
      <w:r w:rsidR="005C2C8B">
        <w:rPr>
          <w:sz w:val="22"/>
          <w:szCs w:val="22"/>
          <w:lang w:val="nl-BE"/>
        </w:rPr>
        <w:t xml:space="preserve"> </w:t>
      </w:r>
    </w:p>
    <w:p xmlns:wp14="http://schemas.microsoft.com/office/word/2010/wordml" w:rsidRPr="005C2C8B" w:rsidR="000F52CC" w:rsidP="008D6F0D" w:rsidRDefault="000F52CC" w14:paraId="72A3D3EC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5C2C8B" w:rsidR="000F52CC" w:rsidP="008D6F0D" w:rsidRDefault="000F52CC" w14:paraId="2F45D86F" wp14:textId="77777777">
      <w:pPr>
        <w:jc w:val="both"/>
        <w:rPr>
          <w:sz w:val="22"/>
          <w:szCs w:val="22"/>
          <w:lang w:val="nl-BE"/>
        </w:rPr>
      </w:pPr>
      <w:r w:rsidRPr="46EC2669" w:rsidR="000F52CC">
        <w:rPr>
          <w:b w:val="0"/>
          <w:bCs w:val="0"/>
          <w:sz w:val="22"/>
          <w:szCs w:val="22"/>
          <w:lang w:val="nl-BE"/>
        </w:rPr>
        <w:t xml:space="preserve">   </w:t>
      </w:r>
      <w:r w:rsidRPr="46EC2669" w:rsidR="000F52CC">
        <w:rPr>
          <w:b w:val="0"/>
          <w:bCs w:val="0"/>
          <w:sz w:val="22"/>
          <w:szCs w:val="22"/>
          <w:lang w:val="nl-BE"/>
        </w:rPr>
        <w:t>d)</w:t>
      </w:r>
      <w:r>
        <w:tab/>
      </w:r>
      <w:r w:rsidRPr="46EC2669" w:rsidR="005C2C8B">
        <w:rPr>
          <w:sz w:val="22"/>
          <w:szCs w:val="22"/>
          <w:lang w:val="nl-BE"/>
        </w:rPr>
        <w:t>Een brief waarin de bank zich akkoord verklaart met deze algemene voorwa</w:t>
      </w:r>
      <w:r w:rsidRPr="46EC2669" w:rsidR="009D3B6B">
        <w:rPr>
          <w:sz w:val="22"/>
          <w:szCs w:val="22"/>
          <w:lang w:val="nl-BE"/>
        </w:rPr>
        <w:t>a</w:t>
      </w:r>
      <w:r w:rsidRPr="46EC2669" w:rsidR="005C2C8B">
        <w:rPr>
          <w:sz w:val="22"/>
          <w:szCs w:val="22"/>
          <w:lang w:val="nl-BE"/>
        </w:rPr>
        <w:t>rden</w:t>
      </w:r>
      <w:r w:rsidRPr="46EC2669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5C2C8B" w:rsidR="000F52CC" w:rsidP="008D6F0D" w:rsidRDefault="000F52CC" w14:paraId="0D0B940D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393146" w:rsidR="000F52CC" w:rsidP="008D6F0D" w:rsidRDefault="00297AE0" w14:paraId="0BD66A5A" wp14:textId="74D80772">
      <w:pPr>
        <w:jc w:val="both"/>
        <w:rPr>
          <w:sz w:val="22"/>
          <w:szCs w:val="22"/>
          <w:lang w:val="nl-BE"/>
        </w:rPr>
      </w:pPr>
      <w:r w:rsidRPr="46EC2669" w:rsidR="00297AE0">
        <w:rPr>
          <w:b w:val="1"/>
          <w:bCs w:val="1"/>
          <w:sz w:val="22"/>
          <w:szCs w:val="22"/>
          <w:lang w:val="nl-BE"/>
        </w:rPr>
        <w:t>3.</w:t>
      </w:r>
      <w:r>
        <w:tab/>
      </w:r>
      <w:r w:rsidRPr="46EC2669" w:rsidR="005C2C8B">
        <w:rPr>
          <w:sz w:val="22"/>
          <w:szCs w:val="22"/>
          <w:lang w:val="nl-BE"/>
        </w:rPr>
        <w:t>De hierboven vermelde trekkings- en terugbetalingsperiodes</w:t>
      </w:r>
      <w:r w:rsidRPr="46EC2669" w:rsidR="00393146">
        <w:rPr>
          <w:sz w:val="22"/>
          <w:szCs w:val="22"/>
          <w:lang w:val="nl-BE"/>
        </w:rPr>
        <w:t xml:space="preserve"> mogen elkaar in geen geval </w:t>
      </w:r>
      <w:r w:rsidRPr="46EC2669" w:rsidR="00393146">
        <w:rPr>
          <w:sz w:val="22"/>
          <w:szCs w:val="22"/>
          <w:lang w:val="nl-BE"/>
        </w:rPr>
        <w:t>overlappen;</w:t>
      </w:r>
      <w:r w:rsidRPr="46EC2669" w:rsidR="00393146">
        <w:rPr>
          <w:sz w:val="22"/>
          <w:szCs w:val="22"/>
          <w:lang w:val="nl-BE"/>
        </w:rPr>
        <w:t xml:space="preserve"> bij de start van de terugbetaling van het krediet</w:t>
      </w:r>
      <w:r w:rsidRPr="46EC2669" w:rsidR="00393146">
        <w:rPr>
          <w:sz w:val="22"/>
          <w:szCs w:val="22"/>
          <w:lang w:val="nl-BE"/>
        </w:rPr>
        <w:t xml:space="preserve"> dienen, zoals in de door de partijen ondertekende kredietovereenkomst vermeld, alle voorziene trekkingen te zijn uitgevoerd</w:t>
      </w:r>
      <w:r w:rsidRPr="46EC2669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A2679A" w:rsidR="000F52CC" w:rsidP="008D6F0D" w:rsidRDefault="00393146" w14:paraId="535077F4" wp14:textId="255C8C44">
      <w:pPr>
        <w:jc w:val="both"/>
        <w:rPr>
          <w:sz w:val="22"/>
          <w:szCs w:val="22"/>
          <w:lang w:val="nl-BE"/>
        </w:rPr>
      </w:pPr>
      <w:r w:rsidRPr="46EC2669" w:rsidR="00393146">
        <w:rPr>
          <w:sz w:val="22"/>
          <w:szCs w:val="22"/>
          <w:lang w:val="nl-BE"/>
        </w:rPr>
        <w:t>Indien de duur van de trekkings- en/</w:t>
      </w:r>
      <w:r w:rsidRPr="46EC2669" w:rsidR="00393146">
        <w:rPr>
          <w:sz w:val="22"/>
          <w:szCs w:val="22"/>
          <w:lang w:val="nl-BE"/>
        </w:rPr>
        <w:t>of terugbetalingsperiode</w:t>
      </w:r>
      <w:r w:rsidRPr="46EC2669" w:rsidR="00393146">
        <w:rPr>
          <w:sz w:val="22"/>
          <w:szCs w:val="22"/>
          <w:lang w:val="nl-BE"/>
        </w:rPr>
        <w:t xml:space="preserve"> verandert of indien de aanvang van (één van) die periode</w:t>
      </w:r>
      <w:r w:rsidRPr="46EC2669" w:rsidR="00544145">
        <w:rPr>
          <w:sz w:val="22"/>
          <w:szCs w:val="22"/>
          <w:lang w:val="nl-BE"/>
        </w:rPr>
        <w:t>(</w:t>
      </w:r>
      <w:r w:rsidRPr="46EC2669" w:rsidR="00393146">
        <w:rPr>
          <w:sz w:val="22"/>
          <w:szCs w:val="22"/>
          <w:lang w:val="nl-BE"/>
        </w:rPr>
        <w:t>s</w:t>
      </w:r>
      <w:r w:rsidRPr="46EC2669" w:rsidR="00544145">
        <w:rPr>
          <w:sz w:val="22"/>
          <w:szCs w:val="22"/>
          <w:lang w:val="nl-BE"/>
        </w:rPr>
        <w:t>)</w:t>
      </w:r>
      <w:r w:rsidRPr="46EC2669" w:rsidR="00393146">
        <w:rPr>
          <w:sz w:val="22"/>
          <w:szCs w:val="22"/>
          <w:lang w:val="nl-BE"/>
        </w:rPr>
        <w:t xml:space="preserve"> wijzigt, moet de bank voorafgaandelijk het Secretariaat van </w:t>
      </w:r>
      <w:proofErr w:type="spellStart"/>
      <w:r w:rsidRPr="46EC2669" w:rsidR="00393146">
        <w:rPr>
          <w:sz w:val="22"/>
          <w:szCs w:val="22"/>
          <w:lang w:val="nl-BE"/>
        </w:rPr>
        <w:t>Finexpo</w:t>
      </w:r>
      <w:proofErr w:type="spellEnd"/>
      <w:r w:rsidRPr="46EC2669" w:rsidR="00393146">
        <w:rPr>
          <w:sz w:val="22"/>
          <w:szCs w:val="22"/>
          <w:lang w:val="nl-BE"/>
        </w:rPr>
        <w:t xml:space="preserve"> op de hoogte brengen.</w:t>
      </w:r>
      <w:r w:rsidRPr="46EC2669" w:rsidR="00393146">
        <w:rPr>
          <w:sz w:val="22"/>
          <w:szCs w:val="22"/>
          <w:lang w:val="nl-BE"/>
        </w:rPr>
        <w:t xml:space="preserve"> </w:t>
      </w:r>
      <w:r w:rsidRPr="46EC2669" w:rsidR="00393146">
        <w:rPr>
          <w:sz w:val="22"/>
          <w:szCs w:val="22"/>
          <w:lang w:val="nl-BE"/>
        </w:rPr>
        <w:t>Elke aanvraag tot wijziging van het plan van de trekkingen/terugbetalingen zal geval per geval</w:t>
      </w:r>
      <w:r w:rsidRPr="46EC2669" w:rsidR="00A2679A">
        <w:rPr>
          <w:sz w:val="22"/>
          <w:szCs w:val="22"/>
          <w:lang w:val="nl-BE"/>
        </w:rPr>
        <w:t xml:space="preserve"> onderzocht worden en kan leiden tot een wijziging van de gewaarborgde rentevoet.</w:t>
      </w:r>
      <w:r w:rsidRPr="46EC2669" w:rsidR="000F52CC">
        <w:rPr>
          <w:sz w:val="22"/>
          <w:szCs w:val="22"/>
          <w:lang w:val="nl-BE"/>
        </w:rPr>
        <w:t xml:space="preserve"> </w:t>
      </w:r>
    </w:p>
    <w:p xmlns:wp14="http://schemas.microsoft.com/office/word/2010/wordml" w:rsidRPr="00A2679A" w:rsidR="000F52CC" w:rsidP="008D6F0D" w:rsidRDefault="000F52CC" w14:paraId="0E27B00A" wp14:textId="77777777">
      <w:pPr>
        <w:jc w:val="both"/>
        <w:rPr>
          <w:b/>
          <w:bCs/>
          <w:sz w:val="22"/>
          <w:szCs w:val="22"/>
          <w:lang w:val="nl-BE"/>
        </w:rPr>
      </w:pPr>
    </w:p>
    <w:p xmlns:wp14="http://schemas.microsoft.com/office/word/2010/wordml" w:rsidRPr="00A2679A" w:rsidR="00297AE0" w:rsidP="008D6F0D" w:rsidRDefault="00153BB0" w14:paraId="2360816E" wp14:textId="77777777">
      <w:pPr>
        <w:jc w:val="both"/>
        <w:rPr>
          <w:sz w:val="22"/>
          <w:szCs w:val="22"/>
          <w:u w:val="none"/>
          <w:lang w:val="nl-BE"/>
        </w:rPr>
      </w:pPr>
      <w:r w:rsidRPr="46EC2669" w:rsidR="00153BB0">
        <w:rPr>
          <w:b w:val="1"/>
          <w:bCs w:val="1"/>
          <w:sz w:val="22"/>
          <w:szCs w:val="22"/>
          <w:u w:val="none"/>
          <w:lang w:val="nl-BE"/>
        </w:rPr>
        <w:t>4.</w:t>
      </w:r>
      <w:r w:rsidRPr="46EC2669" w:rsidR="00A70CE0">
        <w:rPr>
          <w:b w:val="1"/>
          <w:bCs w:val="1"/>
          <w:sz w:val="22"/>
          <w:szCs w:val="22"/>
          <w:u w:val="none"/>
          <w:lang w:val="nl-BE"/>
        </w:rPr>
        <w:t xml:space="preserve"> </w:t>
      </w:r>
      <w:r w:rsidRPr="46EC2669" w:rsidR="00A2679A">
        <w:rPr>
          <w:b w:val="1"/>
          <w:bCs w:val="1"/>
          <w:sz w:val="22"/>
          <w:szCs w:val="22"/>
          <w:u w:val="none"/>
          <w:lang w:val="nl-BE"/>
        </w:rPr>
        <w:t>De betaling van de bonificatie</w:t>
      </w:r>
      <w:r w:rsidRPr="46EC2669" w:rsidR="00297AE0">
        <w:rPr>
          <w:sz w:val="22"/>
          <w:szCs w:val="22"/>
          <w:u w:val="none"/>
          <w:lang w:val="nl-BE"/>
        </w:rPr>
        <w:t> </w:t>
      </w:r>
    </w:p>
    <w:p xmlns:wp14="http://schemas.microsoft.com/office/word/2010/wordml" w:rsidRPr="00A2679A" w:rsidR="00153BB0" w:rsidP="008D6F0D" w:rsidRDefault="00153BB0" w14:paraId="60061E4C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A2679A" w:rsidR="000F52CC" w:rsidP="008D6F0D" w:rsidRDefault="00153BB0" w14:paraId="18D8D977" wp14:textId="77777777">
      <w:pPr>
        <w:jc w:val="both"/>
        <w:rPr>
          <w:sz w:val="22"/>
          <w:szCs w:val="22"/>
          <w:lang w:val="nl-BE"/>
        </w:rPr>
      </w:pPr>
      <w:r w:rsidRPr="00A2679A">
        <w:rPr>
          <w:sz w:val="22"/>
          <w:szCs w:val="22"/>
          <w:lang w:val="nl-BE"/>
        </w:rPr>
        <w:t>4.1</w:t>
      </w:r>
      <w:r w:rsidRPr="00A2679A">
        <w:rPr>
          <w:sz w:val="22"/>
          <w:szCs w:val="22"/>
          <w:lang w:val="nl-BE"/>
        </w:rPr>
        <w:tab/>
      </w:r>
      <w:r w:rsidRPr="00A2679A" w:rsidR="00A2679A">
        <w:rPr>
          <w:sz w:val="22"/>
          <w:szCs w:val="22"/>
          <w:lang w:val="nl-BE"/>
        </w:rPr>
        <w:t xml:space="preserve">De aanvragen tot storting van de bonificatie zullen door de </w:t>
      </w:r>
      <w:r w:rsidRPr="00A2679A" w:rsidR="00A2679A">
        <w:rPr>
          <w:sz w:val="22"/>
          <w:szCs w:val="22"/>
          <w:u w:val="single"/>
          <w:lang w:val="nl-BE"/>
        </w:rPr>
        <w:t>kredietgever</w:t>
      </w:r>
      <w:r w:rsidRPr="00A2679A" w:rsidR="00A2679A">
        <w:rPr>
          <w:sz w:val="22"/>
          <w:szCs w:val="22"/>
          <w:lang w:val="nl-BE"/>
        </w:rPr>
        <w:t xml:space="preserve"> bij  Finexpo worden ingediend op de rekening die in haar boeken werd geopend onder de benaming</w:t>
      </w:r>
      <w:r w:rsidR="00A2679A">
        <w:rPr>
          <w:sz w:val="22"/>
          <w:szCs w:val="22"/>
          <w:lang w:val="nl-BE"/>
        </w:rPr>
        <w:t xml:space="preserve"> “intrestbonificatie Finexpo”, gevolgd door het identificatienummer van het dossier</w:t>
      </w:r>
      <w:r w:rsidRPr="00A2679A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A2679A" w:rsidR="000F52CC" w:rsidP="008D6F0D" w:rsidRDefault="000F52CC" w14:paraId="44EAFD9C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A2679A" w:rsidR="000F52CC" w:rsidP="008D6F0D" w:rsidRDefault="00A2679A" w14:paraId="0A5B1914" wp14:textId="77777777">
      <w:pPr>
        <w:ind w:firstLine="720"/>
        <w:jc w:val="both"/>
        <w:rPr>
          <w:sz w:val="22"/>
          <w:szCs w:val="22"/>
          <w:lang w:val="nl-BE"/>
        </w:rPr>
      </w:pPr>
      <w:r w:rsidRPr="00A2679A">
        <w:rPr>
          <w:bCs/>
          <w:sz w:val="22"/>
          <w:szCs w:val="22"/>
          <w:lang w:val="nl-BE"/>
        </w:rPr>
        <w:t>Deze aanvragen dienen zo snel mogelijk te worden ingediend</w:t>
      </w:r>
      <w:r w:rsidRPr="00A2679A" w:rsidR="00583653">
        <w:rPr>
          <w:bCs/>
          <w:sz w:val="22"/>
          <w:szCs w:val="22"/>
          <w:lang w:val="nl-BE"/>
        </w:rPr>
        <w:t>.</w:t>
      </w:r>
      <w:r w:rsidRPr="00A2679A" w:rsidR="00153BB0">
        <w:rPr>
          <w:bCs/>
          <w:sz w:val="22"/>
          <w:szCs w:val="22"/>
          <w:lang w:val="nl-BE"/>
        </w:rPr>
        <w:t xml:space="preserve"> </w:t>
      </w:r>
      <w:r w:rsidR="005F26A0">
        <w:rPr>
          <w:sz w:val="22"/>
          <w:szCs w:val="22"/>
          <w:lang w:val="nl-BE"/>
        </w:rPr>
        <w:t>Ze</w:t>
      </w:r>
      <w:r w:rsidRPr="00A2679A">
        <w:rPr>
          <w:sz w:val="22"/>
          <w:szCs w:val="22"/>
          <w:lang w:val="nl-BE"/>
        </w:rPr>
        <w:t xml:space="preserve"> </w:t>
      </w:r>
      <w:r w:rsidR="005F26A0">
        <w:rPr>
          <w:sz w:val="22"/>
          <w:szCs w:val="22"/>
          <w:lang w:val="nl-BE"/>
        </w:rPr>
        <w:t xml:space="preserve">betreffen periodes van maximum </w:t>
      </w:r>
      <w:r w:rsidRPr="00A2679A">
        <w:rPr>
          <w:sz w:val="22"/>
          <w:szCs w:val="22"/>
          <w:lang w:val="nl-BE"/>
        </w:rPr>
        <w:t>6 maanden en vermelden, semester per semester, het bedrag en de vervaldagen van de</w:t>
      </w:r>
      <w:r>
        <w:rPr>
          <w:sz w:val="22"/>
          <w:szCs w:val="22"/>
          <w:lang w:val="nl-BE"/>
        </w:rPr>
        <w:t xml:space="preserve"> bonificatie, die door de Minister die belast is met de Buitenlandse Handel werd toegekend. </w:t>
      </w:r>
    </w:p>
    <w:p xmlns:wp14="http://schemas.microsoft.com/office/word/2010/wordml" w:rsidRPr="00A2679A" w:rsidR="000F52CC" w:rsidP="008D6F0D" w:rsidRDefault="000F52CC" w14:paraId="4B94D5A5" wp14:textId="77777777">
      <w:pPr>
        <w:ind w:firstLine="720"/>
        <w:jc w:val="both"/>
        <w:rPr>
          <w:sz w:val="22"/>
          <w:szCs w:val="22"/>
          <w:lang w:val="nl-BE"/>
        </w:rPr>
      </w:pPr>
    </w:p>
    <w:p xmlns:wp14="http://schemas.microsoft.com/office/word/2010/wordml" w:rsidRPr="00862D72" w:rsidR="000F52CC" w:rsidP="008D6F0D" w:rsidRDefault="00862D72" w14:paraId="635A3291" wp14:textId="77777777">
      <w:pPr>
        <w:ind w:firstLine="720"/>
        <w:jc w:val="both"/>
        <w:rPr>
          <w:sz w:val="22"/>
          <w:szCs w:val="22"/>
          <w:lang w:val="nl-BE"/>
        </w:rPr>
      </w:pPr>
      <w:r w:rsidRPr="00862D72">
        <w:rPr>
          <w:sz w:val="22"/>
          <w:szCs w:val="22"/>
          <w:lang w:val="nl-BE"/>
        </w:rPr>
        <w:t>In deze aanvragen wordt ook vermeld of het om een trekking, een hernieuwing of een terugbetaling gaat.</w:t>
      </w:r>
      <w:r>
        <w:rPr>
          <w:sz w:val="22"/>
          <w:szCs w:val="22"/>
          <w:lang w:val="nl-BE"/>
        </w:rPr>
        <w:t xml:space="preserve"> </w:t>
      </w:r>
    </w:p>
    <w:p xmlns:wp14="http://schemas.microsoft.com/office/word/2010/wordml" w:rsidRPr="00862D72" w:rsidR="000F52CC" w:rsidP="008D6F0D" w:rsidRDefault="000F52CC" w14:paraId="3DEEC669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862D72" w:rsidR="000F52CC" w:rsidP="008D6F0D" w:rsidRDefault="00153BB0" w14:paraId="4B334C7C" wp14:textId="77777777">
      <w:pPr>
        <w:jc w:val="both"/>
        <w:rPr>
          <w:sz w:val="22"/>
          <w:szCs w:val="22"/>
          <w:lang w:val="nl-BE"/>
        </w:rPr>
      </w:pPr>
      <w:r w:rsidRPr="00862D72">
        <w:rPr>
          <w:bCs/>
          <w:sz w:val="22"/>
          <w:szCs w:val="22"/>
          <w:lang w:val="nl-BE"/>
        </w:rPr>
        <w:t>4.2</w:t>
      </w:r>
      <w:r w:rsidRPr="00862D72" w:rsidR="00862D72">
        <w:rPr>
          <w:sz w:val="22"/>
          <w:szCs w:val="22"/>
          <w:lang w:val="nl-BE"/>
        </w:rPr>
        <w:tab/>
      </w:r>
      <w:r w:rsidRPr="00862D72" w:rsidR="00862D72">
        <w:rPr>
          <w:sz w:val="22"/>
          <w:szCs w:val="22"/>
          <w:lang w:val="nl-BE"/>
        </w:rPr>
        <w:t>De kredietgever bepaalt op eigen verantwoordelijkheid het juiste bedrag van de bonificatie. Deze wordt op hetzelfde bedrag en over dezelfde periode berekend als die waarvoor de kredietnemer intresten verschuldigd is.</w:t>
      </w:r>
    </w:p>
    <w:p xmlns:wp14="http://schemas.microsoft.com/office/word/2010/wordml" w:rsidRPr="00862D72" w:rsidR="000F52CC" w:rsidP="008D6F0D" w:rsidRDefault="000F52CC" w14:paraId="3656B9AB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862D72" w:rsidR="000F52CC" w:rsidP="008D6F0D" w:rsidRDefault="00862D72" w14:paraId="475821A7" wp14:textId="77777777">
      <w:pPr>
        <w:jc w:val="both"/>
        <w:rPr>
          <w:sz w:val="22"/>
          <w:szCs w:val="22"/>
          <w:lang w:val="nl-BE"/>
        </w:rPr>
      </w:pPr>
      <w:r w:rsidRPr="00862D72">
        <w:rPr>
          <w:sz w:val="22"/>
          <w:szCs w:val="22"/>
          <w:lang w:val="nl-BE"/>
        </w:rPr>
        <w:t>Het bedrag van de bonificatie</w:t>
      </w:r>
      <w:r>
        <w:rPr>
          <w:sz w:val="22"/>
          <w:szCs w:val="22"/>
          <w:lang w:val="nl-BE"/>
        </w:rPr>
        <w:t xml:space="preserve"> wordt aan de hand van deze</w:t>
      </w:r>
      <w:r w:rsidRPr="00862D72">
        <w:rPr>
          <w:sz w:val="22"/>
          <w:szCs w:val="22"/>
          <w:lang w:val="nl-BE"/>
        </w:rPr>
        <w:t xml:space="preserve"> richtlijnen berekend</w:t>
      </w:r>
      <w:r w:rsidRPr="00862D72" w:rsidR="000F52CC">
        <w:rPr>
          <w:sz w:val="22"/>
          <w:szCs w:val="22"/>
          <w:lang w:val="nl-BE"/>
        </w:rPr>
        <w:t>:</w:t>
      </w:r>
    </w:p>
    <w:p xmlns:wp14="http://schemas.microsoft.com/office/word/2010/wordml" w:rsidRPr="00862D72" w:rsidR="000F52CC" w:rsidP="008D6F0D" w:rsidRDefault="000F52CC" w14:paraId="45FB0818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862D72" w:rsidR="000F52CC" w:rsidP="008D6F0D" w:rsidRDefault="00862D72" w14:paraId="7B911647" wp14:textId="77777777">
      <w:pPr>
        <w:jc w:val="both"/>
        <w:rPr>
          <w:sz w:val="22"/>
          <w:szCs w:val="22"/>
          <w:lang w:val="nl-BE"/>
        </w:rPr>
      </w:pPr>
      <w:r w:rsidRPr="00862D72">
        <w:rPr>
          <w:sz w:val="22"/>
          <w:szCs w:val="22"/>
          <w:lang w:val="nl-BE"/>
        </w:rPr>
        <w:t xml:space="preserve">- voor het vaststellen van de periode wordt het </w:t>
      </w:r>
      <w:r w:rsidR="0027669E">
        <w:rPr>
          <w:sz w:val="22"/>
          <w:szCs w:val="22"/>
          <w:lang w:val="nl-BE"/>
        </w:rPr>
        <w:t>werkelijk aantal dagen geteld, op basis van 360 dagen per jaar</w:t>
      </w:r>
      <w:r w:rsidRPr="00862D72" w:rsidR="000F52CC">
        <w:rPr>
          <w:sz w:val="22"/>
          <w:szCs w:val="22"/>
          <w:lang w:val="nl-BE"/>
        </w:rPr>
        <w:t>,</w:t>
      </w:r>
    </w:p>
    <w:p xmlns:wp14="http://schemas.microsoft.com/office/word/2010/wordml" w:rsidRPr="0027669E" w:rsidR="000F52CC" w:rsidP="008D6F0D" w:rsidRDefault="0027669E" w14:paraId="6B9A533F" wp14:textId="77777777">
      <w:pPr>
        <w:jc w:val="both"/>
        <w:rPr>
          <w:sz w:val="22"/>
          <w:szCs w:val="22"/>
          <w:lang w:val="nl-BE"/>
        </w:rPr>
      </w:pPr>
      <w:r w:rsidRPr="0027669E">
        <w:rPr>
          <w:sz w:val="22"/>
          <w:szCs w:val="22"/>
          <w:lang w:val="nl-BE"/>
        </w:rPr>
        <w:t>- de dag van de discontering zelf wordt niet meegeteld; de vervaldag zelf wel</w:t>
      </w:r>
      <w:r w:rsidRPr="0027669E" w:rsidR="000F52CC">
        <w:rPr>
          <w:sz w:val="22"/>
          <w:szCs w:val="22"/>
          <w:lang w:val="nl-BE"/>
        </w:rPr>
        <w:t>;</w:t>
      </w:r>
    </w:p>
    <w:p xmlns:wp14="http://schemas.microsoft.com/office/word/2010/wordml" w:rsidRPr="001C268B" w:rsidR="000F52CC" w:rsidP="008D6F0D" w:rsidRDefault="0027669E" w14:paraId="18069A7E" wp14:textId="77777777">
      <w:pPr>
        <w:jc w:val="both"/>
        <w:rPr>
          <w:sz w:val="22"/>
          <w:szCs w:val="22"/>
          <w:lang w:val="nl-BE"/>
        </w:rPr>
      </w:pPr>
      <w:r w:rsidRPr="00544145">
        <w:rPr>
          <w:sz w:val="22"/>
          <w:szCs w:val="22"/>
          <w:lang w:val="nl-BE"/>
        </w:rPr>
        <w:t>- elke uitbetaling van hoofdsom of van intrest die niet op een werkdag valt, wordt verdaagd tot de eerstvolge</w:t>
      </w:r>
      <w:r w:rsidRPr="00544145" w:rsidR="00544145">
        <w:rPr>
          <w:sz w:val="22"/>
          <w:szCs w:val="22"/>
          <w:lang w:val="nl-BE"/>
        </w:rPr>
        <w:t>nde werkdag, behalve wanneer deze</w:t>
      </w:r>
      <w:r w:rsidRPr="00544145">
        <w:rPr>
          <w:sz w:val="22"/>
          <w:szCs w:val="22"/>
          <w:lang w:val="nl-BE"/>
        </w:rPr>
        <w:t xml:space="preserve"> verschuiving van betaling als gevolg heeft dat de betalingsdag in de volgende kalendermaand valt. </w:t>
      </w:r>
      <w:r w:rsidR="00544145">
        <w:rPr>
          <w:sz w:val="22"/>
          <w:szCs w:val="22"/>
          <w:lang w:val="nl-BE"/>
        </w:rPr>
        <w:t>In dat geval wordt</w:t>
      </w:r>
      <w:r w:rsidRPr="001C268B">
        <w:rPr>
          <w:sz w:val="22"/>
          <w:szCs w:val="22"/>
          <w:lang w:val="nl-BE"/>
        </w:rPr>
        <w:t xml:space="preserve"> de betaling de laatste wer</w:t>
      </w:r>
      <w:r w:rsidR="00544145">
        <w:rPr>
          <w:sz w:val="22"/>
          <w:szCs w:val="22"/>
          <w:lang w:val="nl-BE"/>
        </w:rPr>
        <w:t>kdag van de lopende maand</w:t>
      </w:r>
      <w:r w:rsidRPr="001C268B">
        <w:rPr>
          <w:sz w:val="22"/>
          <w:szCs w:val="22"/>
          <w:lang w:val="nl-BE"/>
        </w:rPr>
        <w:t xml:space="preserve"> uitgevoerd en </w:t>
      </w:r>
      <w:r w:rsidR="00544145">
        <w:rPr>
          <w:sz w:val="22"/>
          <w:szCs w:val="22"/>
          <w:lang w:val="nl-BE"/>
        </w:rPr>
        <w:t>wordt hiermee ook rekening</w:t>
      </w:r>
      <w:r w:rsidRPr="001C268B">
        <w:rPr>
          <w:sz w:val="22"/>
          <w:szCs w:val="22"/>
          <w:lang w:val="nl-BE"/>
        </w:rPr>
        <w:t xml:space="preserve"> gehouden bij de berekening van de intresten</w:t>
      </w:r>
      <w:r w:rsidRPr="001C268B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1C268B" w:rsidR="000F52CC" w:rsidP="008D6F0D" w:rsidRDefault="000F52CC" w14:paraId="049F31CB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1C268B" w:rsidR="000F52CC" w:rsidP="008D6F0D" w:rsidRDefault="00153BB0" w14:paraId="4EF3F4A0" wp14:textId="77777777">
      <w:pPr>
        <w:jc w:val="both"/>
        <w:rPr>
          <w:sz w:val="22"/>
          <w:szCs w:val="22"/>
          <w:lang w:val="nl-BE"/>
        </w:rPr>
      </w:pPr>
      <w:r w:rsidRPr="001C268B">
        <w:rPr>
          <w:bCs/>
          <w:sz w:val="22"/>
          <w:szCs w:val="22"/>
          <w:lang w:val="nl-BE"/>
        </w:rPr>
        <w:t>4.3</w:t>
      </w:r>
      <w:r w:rsidRPr="001C268B">
        <w:rPr>
          <w:bCs/>
          <w:sz w:val="22"/>
          <w:szCs w:val="22"/>
          <w:lang w:val="nl-BE"/>
        </w:rPr>
        <w:tab/>
      </w:r>
      <w:r w:rsidRPr="001C268B" w:rsidR="001C268B">
        <w:rPr>
          <w:sz w:val="22"/>
          <w:szCs w:val="22"/>
          <w:lang w:val="nl-BE"/>
        </w:rPr>
        <w:t>De kredietgever moet het voordeel van de</w:t>
      </w:r>
      <w:r w:rsidRPr="001C268B" w:rsidR="000F52CC">
        <w:rPr>
          <w:sz w:val="22"/>
          <w:szCs w:val="22"/>
          <w:lang w:val="nl-BE"/>
        </w:rPr>
        <w:t xml:space="preserve"> bon</w:t>
      </w:r>
      <w:r w:rsidRPr="001C268B" w:rsidR="001C268B">
        <w:rPr>
          <w:sz w:val="22"/>
          <w:szCs w:val="22"/>
          <w:lang w:val="nl-BE"/>
        </w:rPr>
        <w:t>ificatie aan de klant doorrekenen</w:t>
      </w:r>
      <w:r w:rsidRPr="001C268B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1C268B" w:rsidR="000F52CC" w:rsidP="008D6F0D" w:rsidRDefault="000F52CC" w14:paraId="53128261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1C268B" w:rsidR="000F52CC" w:rsidP="008D6F0D" w:rsidRDefault="00153BB0" w14:paraId="28E535AF" wp14:textId="06848A36">
      <w:pPr>
        <w:jc w:val="both"/>
        <w:rPr>
          <w:sz w:val="22"/>
          <w:szCs w:val="22"/>
          <w:lang w:val="nl-BE"/>
        </w:rPr>
      </w:pPr>
      <w:r w:rsidRPr="46EC2669" w:rsidR="00153BB0">
        <w:rPr>
          <w:sz w:val="22"/>
          <w:szCs w:val="22"/>
          <w:lang w:val="nl-BE"/>
        </w:rPr>
        <w:t>4.4</w:t>
      </w:r>
      <w:r>
        <w:tab/>
      </w:r>
      <w:r w:rsidRPr="46EC2669" w:rsidR="001C268B">
        <w:rPr>
          <w:sz w:val="22"/>
          <w:szCs w:val="22"/>
          <w:lang w:val="nl-BE"/>
        </w:rPr>
        <w:t xml:space="preserve">De bonificatie wordt slechts toegekend tot aan de oorspronkelijk voorziene vervaldagen van de </w:t>
      </w:r>
      <w:r w:rsidRPr="46EC2669" w:rsidR="001C268B">
        <w:rPr>
          <w:sz w:val="22"/>
          <w:szCs w:val="22"/>
          <w:lang w:val="nl-BE"/>
        </w:rPr>
        <w:t xml:space="preserve">hoofdsom, </w:t>
      </w:r>
      <w:r w:rsidRPr="46EC2669" w:rsidR="00FD43B4">
        <w:rPr>
          <w:sz w:val="22"/>
          <w:szCs w:val="22"/>
          <w:lang w:val="nl-BE"/>
        </w:rPr>
        <w:t>zonder</w:t>
      </w:r>
      <w:r w:rsidRPr="46EC2669" w:rsidR="00FD43B4">
        <w:rPr>
          <w:sz w:val="22"/>
          <w:szCs w:val="22"/>
          <w:lang w:val="nl-BE"/>
        </w:rPr>
        <w:t xml:space="preserve"> verle</w:t>
      </w:r>
      <w:r w:rsidRPr="46EC2669" w:rsidR="005F26A0">
        <w:rPr>
          <w:sz w:val="22"/>
          <w:szCs w:val="22"/>
          <w:lang w:val="nl-BE"/>
        </w:rPr>
        <w:t>nging van de bonificatie indien</w:t>
      </w:r>
      <w:r w:rsidRPr="46EC2669" w:rsidR="00FD43B4">
        <w:rPr>
          <w:sz w:val="22"/>
          <w:szCs w:val="22"/>
          <w:lang w:val="nl-BE"/>
        </w:rPr>
        <w:t xml:space="preserve"> de vervaldagen worden uitgesteld</w:t>
      </w:r>
      <w:r w:rsidRPr="46EC2669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FD43B4" w:rsidR="000F52CC" w:rsidP="008D6F0D" w:rsidRDefault="000F52CC" w14:paraId="62486C05" wp14:textId="49B7E749">
      <w:pPr>
        <w:jc w:val="both"/>
        <w:rPr>
          <w:sz w:val="22"/>
          <w:szCs w:val="22"/>
          <w:lang w:val="nl-BE"/>
        </w:rPr>
      </w:pPr>
      <w:r w:rsidRPr="46EC2669" w:rsidR="00FD43B4">
        <w:rPr>
          <w:sz w:val="22"/>
          <w:szCs w:val="22"/>
          <w:lang w:val="nl-BE"/>
        </w:rPr>
        <w:t xml:space="preserve">De uitbetaling van de bonificatie wordt stopgezet </w:t>
      </w:r>
      <w:bookmarkStart w:name="_Int_Gl3r0CD1" w:id="527797484"/>
      <w:r w:rsidRPr="46EC2669" w:rsidR="00FD43B4">
        <w:rPr>
          <w:sz w:val="22"/>
          <w:szCs w:val="22"/>
          <w:lang w:val="nl-BE"/>
        </w:rPr>
        <w:t>als</w:t>
      </w:r>
      <w:bookmarkEnd w:id="527797484"/>
      <w:r w:rsidRPr="46EC2669" w:rsidR="00FD43B4">
        <w:rPr>
          <w:sz w:val="22"/>
          <w:szCs w:val="22"/>
          <w:lang w:val="nl-BE"/>
        </w:rPr>
        <w:t xml:space="preserve"> de kredietnemer geen enkele intrestlast meer t</w:t>
      </w:r>
      <w:r w:rsidRPr="46EC2669" w:rsidR="005F26A0">
        <w:rPr>
          <w:sz w:val="22"/>
          <w:szCs w:val="22"/>
          <w:lang w:val="nl-BE"/>
        </w:rPr>
        <w:t>e dragen heeft, behalve bij</w:t>
      </w:r>
      <w:r w:rsidRPr="46EC2669" w:rsidR="00FD43B4">
        <w:rPr>
          <w:sz w:val="22"/>
          <w:szCs w:val="22"/>
          <w:lang w:val="nl-BE"/>
        </w:rPr>
        <w:t xml:space="preserve"> herfinanciering.</w:t>
      </w:r>
    </w:p>
    <w:p xmlns:wp14="http://schemas.microsoft.com/office/word/2010/wordml" w:rsidRPr="00FD43B4" w:rsidR="000F52CC" w:rsidP="008D6F0D" w:rsidRDefault="000F52CC" w14:paraId="4101652C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FD43B4" w:rsidR="000F52CC" w:rsidP="46EC2669" w:rsidRDefault="00153BB0" w14:paraId="2E9A5184" wp14:textId="77777777">
      <w:pPr>
        <w:jc w:val="both"/>
        <w:rPr>
          <w:sz w:val="24"/>
          <w:szCs w:val="24"/>
          <w:lang w:val="nl-BE"/>
        </w:rPr>
      </w:pPr>
      <w:r w:rsidRPr="46EC2669" w:rsidR="00153BB0">
        <w:rPr>
          <w:b w:val="1"/>
          <w:bCs w:val="1"/>
          <w:sz w:val="24"/>
          <w:szCs w:val="24"/>
          <w:lang w:val="nl-BE"/>
        </w:rPr>
        <w:t>5</w:t>
      </w:r>
      <w:r w:rsidRPr="46EC2669" w:rsidR="00153BB0">
        <w:rPr>
          <w:b w:val="1"/>
          <w:bCs w:val="1"/>
          <w:sz w:val="24"/>
          <w:szCs w:val="24"/>
          <w:u w:val="none"/>
          <w:lang w:val="nl-BE"/>
        </w:rPr>
        <w:t xml:space="preserve">. </w:t>
      </w:r>
      <w:r w:rsidRPr="46EC2669" w:rsidR="00FD43B4">
        <w:rPr>
          <w:b w:val="1"/>
          <w:bCs w:val="1"/>
          <w:sz w:val="24"/>
          <w:szCs w:val="24"/>
          <w:u w:val="none"/>
          <w:lang w:val="nl-BE"/>
        </w:rPr>
        <w:t>De storting van de gift</w:t>
      </w:r>
    </w:p>
    <w:p xmlns:wp14="http://schemas.microsoft.com/office/word/2010/wordml" w:rsidRPr="00FD43B4" w:rsidR="000F52CC" w:rsidP="008D6F0D" w:rsidRDefault="000F52CC" w14:paraId="4B99056E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FD43B4" w:rsidR="00153BB0" w:rsidP="008D6F0D" w:rsidRDefault="00FD43B4" w14:paraId="2A0A5B21" wp14:textId="77777777">
      <w:pPr>
        <w:jc w:val="both"/>
        <w:rPr>
          <w:sz w:val="22"/>
          <w:szCs w:val="22"/>
          <w:lang w:val="nl-BE"/>
        </w:rPr>
      </w:pPr>
      <w:r w:rsidRPr="00FD43B4">
        <w:rPr>
          <w:sz w:val="22"/>
          <w:szCs w:val="22"/>
          <w:lang w:val="nl-BE"/>
        </w:rPr>
        <w:t>5.1</w:t>
      </w:r>
      <w:r w:rsidRPr="00FD43B4">
        <w:rPr>
          <w:sz w:val="22"/>
          <w:szCs w:val="22"/>
          <w:lang w:val="nl-BE"/>
        </w:rPr>
        <w:tab/>
      </w:r>
      <w:r w:rsidRPr="00FD43B4">
        <w:rPr>
          <w:sz w:val="22"/>
          <w:szCs w:val="22"/>
          <w:lang w:val="nl-BE"/>
        </w:rPr>
        <w:t>De aanvragen tot stortin</w:t>
      </w:r>
      <w:r w:rsidR="00544145">
        <w:rPr>
          <w:sz w:val="22"/>
          <w:szCs w:val="22"/>
          <w:lang w:val="nl-BE"/>
        </w:rPr>
        <w:t>g van de aanvullende gift worden</w:t>
      </w:r>
      <w:r w:rsidRPr="00FD43B4">
        <w:rPr>
          <w:sz w:val="22"/>
          <w:szCs w:val="22"/>
          <w:lang w:val="nl-BE"/>
        </w:rPr>
        <w:t xml:space="preserve"> door </w:t>
      </w:r>
      <w:r w:rsidR="00544145">
        <w:rPr>
          <w:sz w:val="22"/>
          <w:szCs w:val="22"/>
          <w:lang w:val="nl-BE"/>
        </w:rPr>
        <w:t>de kredietgever ingediend</w:t>
      </w:r>
      <w:r w:rsidRPr="00FD43B4">
        <w:rPr>
          <w:sz w:val="22"/>
          <w:szCs w:val="22"/>
          <w:lang w:val="nl-BE"/>
        </w:rPr>
        <w:t xml:space="preserve"> bij </w:t>
      </w:r>
      <w:r w:rsidRPr="00FD43B4" w:rsidR="00153BB0">
        <w:rPr>
          <w:sz w:val="22"/>
          <w:szCs w:val="22"/>
          <w:lang w:val="nl-BE"/>
        </w:rPr>
        <w:t xml:space="preserve">Finexpo </w:t>
      </w:r>
      <w:r w:rsidRPr="00FD43B4">
        <w:rPr>
          <w:sz w:val="22"/>
          <w:szCs w:val="22"/>
          <w:lang w:val="nl-BE"/>
        </w:rPr>
        <w:t>op de rekening die in haar boeken geopend werd</w:t>
      </w:r>
      <w:r>
        <w:rPr>
          <w:sz w:val="22"/>
          <w:szCs w:val="22"/>
          <w:lang w:val="nl-BE"/>
        </w:rPr>
        <w:t xml:space="preserve"> onder de benaming « aanvullende gift bij de intrestbonificatie</w:t>
      </w:r>
      <w:r w:rsidRPr="00FD43B4" w:rsidR="00153BB0">
        <w:rPr>
          <w:sz w:val="22"/>
          <w:szCs w:val="22"/>
          <w:lang w:val="nl-BE"/>
        </w:rPr>
        <w:t> »</w:t>
      </w:r>
      <w:r>
        <w:rPr>
          <w:sz w:val="22"/>
          <w:szCs w:val="22"/>
          <w:lang w:val="nl-BE"/>
        </w:rPr>
        <w:t xml:space="preserve">, gevolgd door het identificatienummer van het </w:t>
      </w:r>
      <w:r w:rsidRPr="00FD43B4" w:rsidR="00153BB0">
        <w:rPr>
          <w:sz w:val="22"/>
          <w:szCs w:val="22"/>
          <w:lang w:val="nl-BE"/>
        </w:rPr>
        <w:t>dossier.</w:t>
      </w:r>
    </w:p>
    <w:p xmlns:wp14="http://schemas.microsoft.com/office/word/2010/wordml" w:rsidRPr="00FD43B4" w:rsidR="000F52CC" w:rsidP="008D6F0D" w:rsidRDefault="000F52CC" w14:paraId="1299C43A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3C58FC" w:rsidR="000F52CC" w:rsidP="008D6F0D" w:rsidRDefault="007C35E1" w14:paraId="0FAD388F" wp14:textId="2FFB6CD2">
      <w:pPr>
        <w:jc w:val="both"/>
        <w:rPr>
          <w:sz w:val="22"/>
          <w:szCs w:val="22"/>
          <w:lang w:val="nl-BE"/>
        </w:rPr>
      </w:pPr>
      <w:r w:rsidRPr="46EC2669" w:rsidR="007C35E1">
        <w:rPr>
          <w:sz w:val="22"/>
          <w:szCs w:val="22"/>
          <w:lang w:val="nl-BE"/>
        </w:rPr>
        <w:t>5.2</w:t>
      </w:r>
      <w:r>
        <w:tab/>
      </w:r>
      <w:r w:rsidRPr="46EC2669" w:rsidR="00FD43B4">
        <w:rPr>
          <w:sz w:val="22"/>
          <w:szCs w:val="22"/>
          <w:lang w:val="nl-BE"/>
        </w:rPr>
        <w:t>De aanvullende gift wordt als volgt</w:t>
      </w:r>
      <w:r w:rsidRPr="46EC2669" w:rsidR="003C58FC">
        <w:rPr>
          <w:sz w:val="22"/>
          <w:szCs w:val="22"/>
          <w:lang w:val="nl-BE"/>
        </w:rPr>
        <w:t xml:space="preserve"> </w:t>
      </w:r>
      <w:r w:rsidRPr="46EC2669" w:rsidR="003C58FC">
        <w:rPr>
          <w:sz w:val="22"/>
          <w:szCs w:val="22"/>
          <w:lang w:val="nl-BE"/>
        </w:rPr>
        <w:t>gestort:</w:t>
      </w:r>
    </w:p>
    <w:p xmlns:wp14="http://schemas.microsoft.com/office/word/2010/wordml" w:rsidRPr="003C58FC" w:rsidR="00E65457" w:rsidP="008D6F0D" w:rsidRDefault="003C58FC" w14:paraId="46FE6667" wp14:textId="02E559A4">
      <w:pPr>
        <w:jc w:val="both"/>
        <w:rPr>
          <w:sz w:val="22"/>
          <w:szCs w:val="22"/>
          <w:lang w:val="nl-BE"/>
        </w:rPr>
      </w:pPr>
      <w:r w:rsidRPr="46EC2669" w:rsidR="003C58FC">
        <w:rPr>
          <w:sz w:val="22"/>
          <w:szCs w:val="22"/>
          <w:lang w:val="nl-BE"/>
        </w:rPr>
        <w:t>- bedraagt ze</w:t>
      </w:r>
      <w:r w:rsidRPr="46EC2669" w:rsidR="00E65457">
        <w:rPr>
          <w:sz w:val="22"/>
          <w:szCs w:val="22"/>
          <w:lang w:val="nl-BE"/>
        </w:rPr>
        <w:t xml:space="preserve"> 15%</w:t>
      </w:r>
      <w:r w:rsidRPr="46EC2669" w:rsidR="003C58FC">
        <w:rPr>
          <w:sz w:val="22"/>
          <w:szCs w:val="22"/>
          <w:lang w:val="nl-BE"/>
        </w:rPr>
        <w:t xml:space="preserve"> of minder van het bedrag van de </w:t>
      </w:r>
      <w:r w:rsidRPr="46EC2669" w:rsidR="003C58FC">
        <w:rPr>
          <w:sz w:val="22"/>
          <w:szCs w:val="22"/>
          <w:lang w:val="nl-BE"/>
        </w:rPr>
        <w:t>overeenkomst: in</w:t>
      </w:r>
      <w:r w:rsidRPr="46EC2669" w:rsidR="00D87F9F">
        <w:rPr>
          <w:sz w:val="22"/>
          <w:szCs w:val="22"/>
          <w:lang w:val="nl-BE"/>
        </w:rPr>
        <w:t xml:space="preserve"> één stortin</w:t>
      </w:r>
      <w:r w:rsidRPr="46EC2669" w:rsidR="00ED31F7">
        <w:rPr>
          <w:sz w:val="22"/>
          <w:szCs w:val="22"/>
          <w:lang w:val="nl-BE"/>
        </w:rPr>
        <w:t>g op vertoon van de voorschotfactuur</w:t>
      </w:r>
      <w:r w:rsidRPr="46EC2669" w:rsidR="00ED31F7">
        <w:rPr>
          <w:sz w:val="22"/>
          <w:szCs w:val="22"/>
          <w:lang w:val="nl-BE"/>
        </w:rPr>
        <w:t>;</w:t>
      </w:r>
    </w:p>
    <w:p xmlns:wp14="http://schemas.microsoft.com/office/word/2010/wordml" w:rsidRPr="00D87F9F" w:rsidR="00E65457" w:rsidP="008D6F0D" w:rsidRDefault="00D87F9F" w14:paraId="1629494D" wp14:textId="002913AF">
      <w:pPr>
        <w:jc w:val="both"/>
        <w:rPr>
          <w:sz w:val="22"/>
          <w:szCs w:val="22"/>
          <w:lang w:val="nl-BE"/>
        </w:rPr>
      </w:pPr>
      <w:r w:rsidRPr="46EC2669" w:rsidR="00D87F9F">
        <w:rPr>
          <w:sz w:val="22"/>
          <w:szCs w:val="22"/>
          <w:lang w:val="nl-BE"/>
        </w:rPr>
        <w:t xml:space="preserve">- bedraagt ze 25% of minder van het bedrag van de </w:t>
      </w:r>
      <w:r w:rsidRPr="46EC2669" w:rsidR="00D87F9F">
        <w:rPr>
          <w:sz w:val="22"/>
          <w:szCs w:val="22"/>
          <w:lang w:val="nl-BE"/>
        </w:rPr>
        <w:t>overeenkomst:</w:t>
      </w:r>
      <w:r w:rsidRPr="46EC2669" w:rsidR="00D87F9F">
        <w:rPr>
          <w:sz w:val="22"/>
          <w:szCs w:val="22"/>
          <w:lang w:val="nl-BE"/>
        </w:rPr>
        <w:t xml:space="preserve"> in twee</w:t>
      </w:r>
      <w:r w:rsidRPr="46EC2669" w:rsidR="005F26A0">
        <w:rPr>
          <w:sz w:val="22"/>
          <w:szCs w:val="22"/>
          <w:lang w:val="nl-BE"/>
        </w:rPr>
        <w:t xml:space="preserve"> respectieve</w:t>
      </w:r>
      <w:r w:rsidRPr="46EC2669" w:rsidR="00D87F9F">
        <w:rPr>
          <w:sz w:val="22"/>
          <w:szCs w:val="22"/>
          <w:lang w:val="nl-BE"/>
        </w:rPr>
        <w:t xml:space="preserve"> stortingen van</w:t>
      </w:r>
      <w:r w:rsidRPr="46EC2669" w:rsidR="00544145">
        <w:rPr>
          <w:sz w:val="22"/>
          <w:szCs w:val="22"/>
          <w:lang w:val="nl-BE"/>
        </w:rPr>
        <w:t xml:space="preserve"> 15 % op vertoon van de </w:t>
      </w:r>
      <w:r w:rsidRPr="46EC2669" w:rsidR="00ED31F7">
        <w:rPr>
          <w:sz w:val="22"/>
          <w:szCs w:val="22"/>
          <w:lang w:val="nl-BE"/>
        </w:rPr>
        <w:t>voorschotfactuur</w:t>
      </w:r>
      <w:r w:rsidRPr="46EC2669" w:rsidR="00A428AA">
        <w:rPr>
          <w:sz w:val="22"/>
          <w:szCs w:val="22"/>
          <w:lang w:val="nl-BE"/>
        </w:rPr>
        <w:t xml:space="preserve"> en van het saldo</w:t>
      </w:r>
      <w:r w:rsidRPr="46EC2669" w:rsidR="005F26A0">
        <w:rPr>
          <w:sz w:val="22"/>
          <w:szCs w:val="22"/>
          <w:lang w:val="nl-BE"/>
        </w:rPr>
        <w:t xml:space="preserve"> halverwege de </w:t>
      </w:r>
      <w:r w:rsidRPr="46EC2669" w:rsidR="005F26A0">
        <w:rPr>
          <w:sz w:val="22"/>
          <w:szCs w:val="22"/>
          <w:lang w:val="nl-BE"/>
        </w:rPr>
        <w:t>uitvoeringsperiode;</w:t>
      </w:r>
    </w:p>
    <w:p xmlns:wp14="http://schemas.microsoft.com/office/word/2010/wordml" w:rsidRPr="005F26A0" w:rsidR="00E65457" w:rsidP="008D6F0D" w:rsidRDefault="00544145" w14:paraId="48868A7D" wp14:textId="6FD2F45A">
      <w:pPr>
        <w:jc w:val="both"/>
        <w:rPr>
          <w:sz w:val="22"/>
          <w:szCs w:val="22"/>
          <w:lang w:val="nl-BE"/>
        </w:rPr>
      </w:pPr>
      <w:r w:rsidRPr="46EC2669" w:rsidR="00544145">
        <w:rPr>
          <w:sz w:val="22"/>
          <w:szCs w:val="22"/>
          <w:lang w:val="nl-BE"/>
        </w:rPr>
        <w:t>- bedraagt ze</w:t>
      </w:r>
      <w:r w:rsidRPr="46EC2669" w:rsidR="005F26A0">
        <w:rPr>
          <w:sz w:val="22"/>
          <w:szCs w:val="22"/>
          <w:lang w:val="nl-BE"/>
        </w:rPr>
        <w:t xml:space="preserve"> 25% tot 35% van het bedrag van de </w:t>
      </w:r>
      <w:r w:rsidRPr="46EC2669" w:rsidR="005F26A0">
        <w:rPr>
          <w:sz w:val="22"/>
          <w:szCs w:val="22"/>
          <w:lang w:val="nl-BE"/>
        </w:rPr>
        <w:t>overeenkomst:</w:t>
      </w:r>
      <w:r w:rsidRPr="46EC2669" w:rsidR="005F26A0">
        <w:rPr>
          <w:sz w:val="22"/>
          <w:szCs w:val="22"/>
          <w:lang w:val="nl-BE"/>
        </w:rPr>
        <w:t xml:space="preserve"> in drie respectieve storting</w:t>
      </w:r>
      <w:r w:rsidRPr="46EC2669" w:rsidR="00544145">
        <w:rPr>
          <w:sz w:val="22"/>
          <w:szCs w:val="22"/>
          <w:lang w:val="nl-BE"/>
        </w:rPr>
        <w:t xml:space="preserve">en van 15 % op vertoon van de </w:t>
      </w:r>
      <w:r w:rsidRPr="46EC2669" w:rsidR="00ED31F7">
        <w:rPr>
          <w:sz w:val="22"/>
          <w:szCs w:val="22"/>
          <w:lang w:val="nl-BE"/>
        </w:rPr>
        <w:t>voorschotfactuur</w:t>
      </w:r>
      <w:r w:rsidRPr="46EC2669" w:rsidR="00A70CE0">
        <w:rPr>
          <w:sz w:val="22"/>
          <w:szCs w:val="22"/>
          <w:lang w:val="nl-BE"/>
        </w:rPr>
        <w:t xml:space="preserve">, </w:t>
      </w:r>
      <w:r w:rsidRPr="46EC2669" w:rsidR="005F26A0">
        <w:rPr>
          <w:sz w:val="22"/>
          <w:szCs w:val="22"/>
          <w:lang w:val="nl-BE"/>
        </w:rPr>
        <w:t xml:space="preserve">van </w:t>
      </w:r>
      <w:r w:rsidRPr="46EC2669" w:rsidR="00A70CE0">
        <w:rPr>
          <w:sz w:val="22"/>
          <w:szCs w:val="22"/>
          <w:lang w:val="nl-BE"/>
        </w:rPr>
        <w:t>10 %</w:t>
      </w:r>
      <w:r w:rsidRPr="46EC2669" w:rsidR="005F26A0">
        <w:rPr>
          <w:sz w:val="22"/>
          <w:szCs w:val="22"/>
          <w:lang w:val="nl-BE"/>
        </w:rPr>
        <w:t xml:space="preserve"> halverwege de uitvoeringsperiode en van het saldo op het einde van dezelfde uitvoeringsperiode</w:t>
      </w:r>
      <w:r w:rsidRPr="46EC2669" w:rsidR="00E65457">
        <w:rPr>
          <w:sz w:val="22"/>
          <w:szCs w:val="22"/>
          <w:lang w:val="nl-BE"/>
        </w:rPr>
        <w:t>.</w:t>
      </w:r>
    </w:p>
    <w:p w:rsidR="46EC2669" w:rsidP="46EC2669" w:rsidRDefault="46EC2669" w14:paraId="3408E9B7" w14:textId="411C609F">
      <w:pPr>
        <w:pStyle w:val="Normal"/>
        <w:jc w:val="both"/>
        <w:rPr>
          <w:sz w:val="22"/>
          <w:szCs w:val="22"/>
          <w:lang w:val="nl-BE"/>
        </w:rPr>
      </w:pPr>
    </w:p>
    <w:p xmlns:wp14="http://schemas.microsoft.com/office/word/2010/wordml" w:rsidRPr="005E4C54" w:rsidR="000F52CC" w:rsidP="008D6F0D" w:rsidRDefault="007C35E1" w14:paraId="509CF44A" wp14:textId="77777777">
      <w:pPr>
        <w:jc w:val="both"/>
        <w:rPr>
          <w:sz w:val="22"/>
          <w:szCs w:val="22"/>
          <w:lang w:val="nl-BE"/>
        </w:rPr>
      </w:pPr>
      <w:r w:rsidRPr="005E4C54">
        <w:rPr>
          <w:sz w:val="22"/>
          <w:szCs w:val="22"/>
          <w:lang w:val="nl-BE"/>
        </w:rPr>
        <w:t>5.3</w:t>
      </w:r>
      <w:r w:rsidRPr="005E4C54">
        <w:rPr>
          <w:sz w:val="22"/>
          <w:szCs w:val="22"/>
          <w:lang w:val="nl-BE"/>
        </w:rPr>
        <w:tab/>
      </w:r>
      <w:r w:rsidRPr="005E4C54" w:rsidR="005E4C54">
        <w:rPr>
          <w:sz w:val="22"/>
          <w:szCs w:val="22"/>
          <w:lang w:val="nl-BE"/>
        </w:rPr>
        <w:t>De aanvullende gift kan slechts worden toegekend aan de kredietgever van de intrestbonificatie.</w:t>
      </w:r>
      <w:r w:rsidRPr="005E4C54" w:rsidR="000F52CC">
        <w:rPr>
          <w:sz w:val="22"/>
          <w:szCs w:val="22"/>
          <w:lang w:val="nl-BE"/>
        </w:rPr>
        <w:t xml:space="preserve"> </w:t>
      </w:r>
    </w:p>
    <w:p xmlns:wp14="http://schemas.microsoft.com/office/word/2010/wordml" w:rsidRPr="005E4C54" w:rsidR="000F52CC" w:rsidP="008D6F0D" w:rsidRDefault="000F52CC" w14:paraId="4DDBEF00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5E4C54" w:rsidR="000F52CC" w:rsidP="008D6F0D" w:rsidRDefault="007C35E1" w14:paraId="58F10313" wp14:textId="77777777">
      <w:pPr>
        <w:jc w:val="both"/>
        <w:rPr>
          <w:sz w:val="22"/>
          <w:szCs w:val="22"/>
          <w:lang w:val="nl-BE"/>
        </w:rPr>
      </w:pPr>
      <w:r w:rsidRPr="005E4C54">
        <w:rPr>
          <w:sz w:val="22"/>
          <w:szCs w:val="22"/>
          <w:lang w:val="nl-BE"/>
        </w:rPr>
        <w:t>5.4</w:t>
      </w:r>
      <w:r w:rsidRPr="005E4C54" w:rsidR="005E4C54">
        <w:rPr>
          <w:sz w:val="22"/>
          <w:szCs w:val="22"/>
          <w:lang w:val="nl-BE"/>
        </w:rPr>
        <w:tab/>
      </w:r>
      <w:r w:rsidRPr="005E4C54" w:rsidR="005E4C54">
        <w:rPr>
          <w:sz w:val="22"/>
          <w:szCs w:val="22"/>
          <w:lang w:val="nl-BE"/>
        </w:rPr>
        <w:t>De kredietgever verbindt zich ertoe de gehel</w:t>
      </w:r>
      <w:r w:rsidR="005E4C54">
        <w:rPr>
          <w:sz w:val="22"/>
          <w:szCs w:val="22"/>
          <w:lang w:val="nl-BE"/>
        </w:rPr>
        <w:t>e aanvullende gift</w:t>
      </w:r>
      <w:r w:rsidR="00376788">
        <w:rPr>
          <w:sz w:val="22"/>
          <w:szCs w:val="22"/>
          <w:lang w:val="nl-BE"/>
        </w:rPr>
        <w:t xml:space="preserve"> aan de exporteur</w:t>
      </w:r>
      <w:r w:rsidRPr="005E4C54" w:rsidR="005E4C54">
        <w:rPr>
          <w:sz w:val="22"/>
          <w:szCs w:val="22"/>
          <w:lang w:val="nl-BE"/>
        </w:rPr>
        <w:t xml:space="preserve"> over te maken.</w:t>
      </w:r>
      <w:r w:rsidR="005E4C54">
        <w:rPr>
          <w:sz w:val="22"/>
          <w:szCs w:val="22"/>
          <w:lang w:val="nl-BE"/>
        </w:rPr>
        <w:t xml:space="preserve"> </w:t>
      </w:r>
      <w:r w:rsidRPr="005E4C54" w:rsidR="000F52CC">
        <w:rPr>
          <w:sz w:val="22"/>
          <w:szCs w:val="22"/>
          <w:lang w:val="nl-BE"/>
        </w:rPr>
        <w:t xml:space="preserve"> </w:t>
      </w:r>
      <w:r w:rsidRPr="005E4C54" w:rsidR="005E4C54">
        <w:rPr>
          <w:sz w:val="22"/>
          <w:szCs w:val="22"/>
          <w:lang w:val="nl-BE"/>
        </w:rPr>
        <w:t>Deze verbintenis werd opgenomen in de financieringsovereenkomst</w:t>
      </w:r>
      <w:r w:rsidRPr="005E4C54" w:rsidR="000F52CC">
        <w:rPr>
          <w:sz w:val="22"/>
          <w:szCs w:val="22"/>
          <w:lang w:val="nl-BE"/>
        </w:rPr>
        <w:t>.</w:t>
      </w:r>
    </w:p>
    <w:p xmlns:wp14="http://schemas.microsoft.com/office/word/2010/wordml" w:rsidRPr="005E4C54" w:rsidR="000F52CC" w:rsidP="008D6F0D" w:rsidRDefault="000F52CC" w14:paraId="3461D779" wp14:textId="77777777">
      <w:pPr>
        <w:jc w:val="both"/>
        <w:rPr>
          <w:sz w:val="22"/>
          <w:szCs w:val="22"/>
          <w:lang w:val="nl-BE"/>
        </w:rPr>
      </w:pPr>
    </w:p>
    <w:p xmlns:wp14="http://schemas.microsoft.com/office/word/2010/wordml" w:rsidRPr="005E4C54" w:rsidR="000F52CC" w:rsidP="008D6F0D" w:rsidRDefault="000F52CC" w14:paraId="3CF2D8B6" wp14:textId="5E6621C1">
      <w:pPr>
        <w:jc w:val="both"/>
        <w:rPr>
          <w:sz w:val="22"/>
          <w:szCs w:val="22"/>
          <w:lang w:val="nl-BE"/>
        </w:rPr>
      </w:pPr>
      <w:r w:rsidRPr="46EC2669" w:rsidR="00A70CE0">
        <w:rPr>
          <w:sz w:val="22"/>
          <w:szCs w:val="22"/>
          <w:lang w:val="nl-BE"/>
        </w:rPr>
        <w:t>5.5</w:t>
      </w:r>
      <w:r>
        <w:tab/>
      </w:r>
      <w:r w:rsidRPr="46EC2669" w:rsidR="005E4C54">
        <w:rPr>
          <w:sz w:val="22"/>
          <w:szCs w:val="22"/>
          <w:lang w:val="nl-BE"/>
        </w:rPr>
        <w:t>De gift zal niet meer beschikbaar zijn in geval van niet-uitvoering van het contract</w:t>
      </w:r>
      <w:r w:rsidRPr="46EC2669" w:rsidR="00A70CE0">
        <w:rPr>
          <w:sz w:val="22"/>
          <w:szCs w:val="22"/>
          <w:lang w:val="nl-BE"/>
        </w:rPr>
        <w:t>.</w:t>
      </w:r>
    </w:p>
    <w:sectPr w:rsidRPr="005E4C54" w:rsidR="000F52CC">
      <w:headerReference w:type="default" r:id="rId10"/>
      <w:pgSz w:w="11906" w:h="16838" w:orient="portrait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67216" w:rsidP="006F5D57" w:rsidRDefault="00A67216" w14:paraId="0562CB0E" wp14:textId="77777777">
      <w:r>
        <w:separator/>
      </w:r>
    </w:p>
  </w:endnote>
  <w:endnote w:type="continuationSeparator" w:id="0">
    <w:p xmlns:wp14="http://schemas.microsoft.com/office/word/2010/wordml" w:rsidR="00A67216" w:rsidP="006F5D57" w:rsidRDefault="00A67216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67216" w:rsidP="006F5D57" w:rsidRDefault="00A67216" w14:paraId="0FB78278" wp14:textId="77777777">
      <w:r>
        <w:separator/>
      </w:r>
    </w:p>
  </w:footnote>
  <w:footnote w:type="continuationSeparator" w:id="0">
    <w:p xmlns:wp14="http://schemas.microsoft.com/office/word/2010/wordml" w:rsidR="00A67216" w:rsidP="006F5D57" w:rsidRDefault="00A67216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6F5D57" w:rsidRDefault="008A1CBD" w14:paraId="01F41157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0" allowOverlap="1" wp14:anchorId="492953BD" wp14:editId="77777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1" name="MSIPCM4792459cb55aef7770acc5ff" descr="{&quot;HashCode&quot;:214539155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6F5D57" w:rsidR="006F5D57" w:rsidP="006F5D57" w:rsidRDefault="006F5D57" w14:paraId="46B938CE" wp14:textId="7777777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F5D57">
                            <w:rPr>
                              <w:rFonts w:ascii="Calibri" w:hAnsi="Calibri" w:cs="Calibri"/>
                              <w:color w:val="00000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B2DC4B6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92459cb55aef7770acc5ff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2145391553,&quot;Height&quot;:841.0,&quot;Width&quot;:595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Eh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B87m8DbMC7h1aNqOOsyuW7gh37RJkp7ZHPjS/JPSw67GBXt5T6+e/6jNbwA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kEjxId0BAACZAwAADgAAAAAAAAAAAAAAAAAuAgAAZHJzL2Uyb0RvYy54bWxQSwECLQAUAAYACAAA&#10;ACEAycVTUtwAAAAHAQAADwAAAAAAAAAAAAAAAAA3BAAAZHJzL2Rvd25yZXYueG1sUEsFBgAAAAAE&#10;AAQA8wAAAEAFAAAAAA==&#10;">
              <v:textbox inset=",0,,0">
                <w:txbxContent>
                  <w:p w:rsidRPr="006F5D57" w:rsidR="006F5D57" w:rsidP="006F5D57" w:rsidRDefault="006F5D57" w14:paraId="0ACDBAEA" wp14:textId="77777777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F5D57">
                      <w:rPr>
                        <w:rFonts w:ascii="Calibri" w:hAnsi="Calibri" w:cs="Calibri"/>
                        <w:color w:val="00000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Gl3r0CD1" int2:invalidationBookmarkName="" int2:hashCode="y4h3vJwU1uBxFl" int2:id="0E1hYkuY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819"/>
    <w:multiLevelType w:val="hybridMultilevel"/>
    <w:tmpl w:val="092AF88E"/>
    <w:lvl w:ilvl="0" w:tplc="A77CF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E52D9"/>
    <w:multiLevelType w:val="hybridMultilevel"/>
    <w:tmpl w:val="9E7EC6C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2054E"/>
    <w:multiLevelType w:val="singleLevel"/>
    <w:tmpl w:val="DC50851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F26488"/>
    <w:multiLevelType w:val="hybridMultilevel"/>
    <w:tmpl w:val="F9583B2A"/>
    <w:lvl w:ilvl="0" w:tplc="C570DF2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65521A"/>
    <w:multiLevelType w:val="singleLevel"/>
    <w:tmpl w:val="D7E2A6C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</w:abstractNum>
  <w:abstractNum w:abstractNumId="5" w15:restartNumberingAfterBreak="0">
    <w:nsid w:val="452F5EC7"/>
    <w:multiLevelType w:val="hybridMultilevel"/>
    <w:tmpl w:val="EF76451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17CCA"/>
    <w:multiLevelType w:val="hybridMultilevel"/>
    <w:tmpl w:val="251023F8"/>
    <w:lvl w:ilvl="0" w:tplc="736423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727327">
    <w:abstractNumId w:val="4"/>
  </w:num>
  <w:num w:numId="2" w16cid:durableId="644508128">
    <w:abstractNumId w:val="2"/>
  </w:num>
  <w:num w:numId="3" w16cid:durableId="2029595189">
    <w:abstractNumId w:val="6"/>
  </w:num>
  <w:num w:numId="4" w16cid:durableId="1728842140">
    <w:abstractNumId w:val="3"/>
  </w:num>
  <w:num w:numId="5" w16cid:durableId="1198472684">
    <w:abstractNumId w:val="1"/>
  </w:num>
  <w:num w:numId="6" w16cid:durableId="1334994947">
    <w:abstractNumId w:val="5"/>
  </w:num>
  <w:num w:numId="7" w16cid:durableId="3664202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F"/>
    <w:rsid w:val="000E46D1"/>
    <w:rsid w:val="000F52CC"/>
    <w:rsid w:val="00125DB3"/>
    <w:rsid w:val="00153BB0"/>
    <w:rsid w:val="001C268B"/>
    <w:rsid w:val="00227BB9"/>
    <w:rsid w:val="0027669E"/>
    <w:rsid w:val="00297AE0"/>
    <w:rsid w:val="002F0F25"/>
    <w:rsid w:val="00304960"/>
    <w:rsid w:val="00315B44"/>
    <w:rsid w:val="00376788"/>
    <w:rsid w:val="00393146"/>
    <w:rsid w:val="003C58FC"/>
    <w:rsid w:val="004242EC"/>
    <w:rsid w:val="00482E4E"/>
    <w:rsid w:val="00493F21"/>
    <w:rsid w:val="004B7A87"/>
    <w:rsid w:val="00544145"/>
    <w:rsid w:val="00583653"/>
    <w:rsid w:val="005C2C8B"/>
    <w:rsid w:val="005E4C54"/>
    <w:rsid w:val="005F26A0"/>
    <w:rsid w:val="00662476"/>
    <w:rsid w:val="006F5D57"/>
    <w:rsid w:val="00700A04"/>
    <w:rsid w:val="007C35E1"/>
    <w:rsid w:val="00844E5C"/>
    <w:rsid w:val="00862D72"/>
    <w:rsid w:val="008A1CBD"/>
    <w:rsid w:val="008D6F0D"/>
    <w:rsid w:val="0095107E"/>
    <w:rsid w:val="0096084D"/>
    <w:rsid w:val="009D3B6B"/>
    <w:rsid w:val="00A2679A"/>
    <w:rsid w:val="00A428AA"/>
    <w:rsid w:val="00A67216"/>
    <w:rsid w:val="00A70CE0"/>
    <w:rsid w:val="00B42A92"/>
    <w:rsid w:val="00B62D12"/>
    <w:rsid w:val="00B72E8C"/>
    <w:rsid w:val="00BE6CAF"/>
    <w:rsid w:val="00C13C9F"/>
    <w:rsid w:val="00CD38EA"/>
    <w:rsid w:val="00CE6FC4"/>
    <w:rsid w:val="00D633C9"/>
    <w:rsid w:val="00D87F9F"/>
    <w:rsid w:val="00E65457"/>
    <w:rsid w:val="00ED31F7"/>
    <w:rsid w:val="00EF7141"/>
    <w:rsid w:val="00FB7468"/>
    <w:rsid w:val="00FD43B4"/>
    <w:rsid w:val="00FE11A3"/>
    <w:rsid w:val="128F922D"/>
    <w:rsid w:val="15C732EF"/>
    <w:rsid w:val="3292A57D"/>
    <w:rsid w:val="45505608"/>
    <w:rsid w:val="46EC2669"/>
    <w:rsid w:val="56F23E4C"/>
    <w:rsid w:val="741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716A675"/>
  <w15:chartTrackingRefBased/>
  <w15:docId w15:val="{B84417E0-36DC-42AF-945B-5216BBA5C6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autoSpaceDE w:val="0"/>
      <w:autoSpaceDN w:val="0"/>
    </w:pPr>
    <w:rPr>
      <w:lang w:val="fr-FR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2"/>
      <w:szCs w:val="22"/>
      <w:bdr w:val="single" w:color="auto" w:sz="4" w:space="0"/>
    </w:rPr>
  </w:style>
  <w:style w:type="paragraph" w:styleId="Header">
    <w:name w:val="header"/>
    <w:basedOn w:val="Normal"/>
    <w:link w:val="HeaderChar"/>
    <w:rsid w:val="006F5D5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6F5D57"/>
    <w:rPr>
      <w:lang w:val="fr-FR" w:eastAsia="en-US"/>
    </w:rPr>
  </w:style>
  <w:style w:type="paragraph" w:styleId="Footer">
    <w:name w:val="footer"/>
    <w:basedOn w:val="Normal"/>
    <w:link w:val="FooterChar"/>
    <w:rsid w:val="006F5D5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6F5D5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94576ea6e7c748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16123DF7324418C51D6FAEF2E0F14" ma:contentTypeVersion="5" ma:contentTypeDescription="Create a new document." ma:contentTypeScope="" ma:versionID="fadbc9febdf3382a2179c9884231e030">
  <xsd:schema xmlns:xsd="http://www.w3.org/2001/XMLSchema" xmlns:xs="http://www.w3.org/2001/XMLSchema" xmlns:p="http://schemas.microsoft.com/office/2006/metadata/properties" xmlns:ns2="03127532-95ae-4059-a509-2675320f3366" xmlns:ns3="b5bb27c0-a588-4c79-9583-055ae82bd472" targetNamespace="http://schemas.microsoft.com/office/2006/metadata/properties" ma:root="true" ma:fieldsID="b239dbb156330bc4e020ff5e8efe2554" ns2:_="" ns3:_="">
    <xsd:import namespace="03127532-95ae-4059-a509-2675320f3366"/>
    <xsd:import namespace="b5bb27c0-a588-4c79-9583-055ae82bd472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7532-95ae-4059-a509-2675320f3366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cc687f-f1c9-454a-b730-76bd0ae76f12}" ma:internalName="TaxCatchAll" ma:showField="CatchAllData" ma:web="03127532-95ae-4059-a509-2675320f3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cc687f-f1c9-454a-b730-76bd0ae76f12}" ma:internalName="TaxCatchAllLabel" ma:readOnly="true" ma:showField="CatchAllDataLabel" ma:web="03127532-95ae-4059-a509-2675320f3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b27c0-a588-4c79-9583-055ae82b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03127532-95ae-4059-a509-2675320f3366">false</ToBeArchived>
    <TaxCatchAll xmlns="03127532-95ae-4059-a509-2675320f3366" xsi:nil="true"/>
    <p5e7a70900b24fdf9bcfb9b5fc846c60 xmlns="03127532-95ae-4059-a509-2675320f3366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6B791484-BAAE-48D6-ACAC-59C43312D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84E9B-C4F1-43E7-A131-F7D26DE16E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BD236-FAFD-4A03-9477-73254D407D8E}"/>
</file>

<file path=customXml/itemProps4.xml><?xml version="1.0" encoding="utf-8"?>
<ds:datastoreItem xmlns:ds="http://schemas.openxmlformats.org/officeDocument/2006/customXml" ds:itemID="{1DA804E1-7F5B-433D-9948-1B2451B77E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MAE-MBZ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algemene voorwaarden intrestbonificatie met of zonder gift</dc:title>
  <dc:subject/>
  <dc:creator>WASNAIRE SIMONE</dc:creator>
  <keywords/>
  <dc:description/>
  <lastModifiedBy>Colson Joeri - B2</lastModifiedBy>
  <revision>3</revision>
  <lastPrinted>2007-03-29T16:13:00.0000000Z</lastPrinted>
  <dcterms:created xsi:type="dcterms:W3CDTF">2022-06-24T11:43:00.0000000Z</dcterms:created>
  <dcterms:modified xsi:type="dcterms:W3CDTF">2022-06-24T11:49:19.1333425Z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ocument">
    <vt:lpwstr>algemene voorwaarden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Graffe Sylvie - D2.2</vt:lpwstr>
  </property>
  <property fmtid="{D5CDD505-2E9C-101B-9397-08002B2CF9AE}" pid="5" name="display_urn:schemas-microsoft-com:office:office#Author">
    <vt:lpwstr>Graffe Sylvie - D2.2</vt:lpwstr>
  </property>
  <property fmtid="{D5CDD505-2E9C-101B-9397-08002B2CF9AE}" pid="6" name="TaxCatchAll">
    <vt:lpwstr/>
  </property>
  <property fmtid="{D5CDD505-2E9C-101B-9397-08002B2CF9AE}" pid="7" name="p5e7a70900b24fdf9bcfb9b5fc846c60">
    <vt:lpwstr/>
  </property>
  <property fmtid="{D5CDD505-2E9C-101B-9397-08002B2CF9AE}" pid="8" name="ToBeArchived">
    <vt:lpwstr/>
  </property>
  <property fmtid="{D5CDD505-2E9C-101B-9397-08002B2CF9AE}" pid="9" name="MSIP_Label_3fcc0919-ace7-4ac5-935e-33d18af53a2b_Enabled">
    <vt:lpwstr>true</vt:lpwstr>
  </property>
  <property fmtid="{D5CDD505-2E9C-101B-9397-08002B2CF9AE}" pid="10" name="MSIP_Label_3fcc0919-ace7-4ac5-935e-33d18af53a2b_SetDate">
    <vt:lpwstr>2022-06-13T14:43:18Z</vt:lpwstr>
  </property>
  <property fmtid="{D5CDD505-2E9C-101B-9397-08002B2CF9AE}" pid="11" name="MSIP_Label_3fcc0919-ace7-4ac5-935e-33d18af53a2b_Method">
    <vt:lpwstr>Privileged</vt:lpwstr>
  </property>
  <property fmtid="{D5CDD505-2E9C-101B-9397-08002B2CF9AE}" pid="12" name="MSIP_Label_3fcc0919-ace7-4ac5-935e-33d18af53a2b_Name">
    <vt:lpwstr>Usage interne - Intern gebruik</vt:lpwstr>
  </property>
  <property fmtid="{D5CDD505-2E9C-101B-9397-08002B2CF9AE}" pid="13" name="MSIP_Label_3fcc0919-ace7-4ac5-935e-33d18af53a2b_SiteId">
    <vt:lpwstr>80153b30-e434-429b-b41c-0d47f9deec42</vt:lpwstr>
  </property>
  <property fmtid="{D5CDD505-2E9C-101B-9397-08002B2CF9AE}" pid="14" name="MSIP_Label_3fcc0919-ace7-4ac5-935e-33d18af53a2b_ActionId">
    <vt:lpwstr>f3da96c3-d576-48db-93d6-18c2cfddeffa</vt:lpwstr>
  </property>
  <property fmtid="{D5CDD505-2E9C-101B-9397-08002B2CF9AE}" pid="15" name="MSIP_Label_3fcc0919-ace7-4ac5-935e-33d18af53a2b_ContentBits">
    <vt:lpwstr>1</vt:lpwstr>
  </property>
  <property fmtid="{D5CDD505-2E9C-101B-9397-08002B2CF9AE}" pid="16" name="ArchiveCode">
    <vt:lpwstr/>
  </property>
  <property fmtid="{D5CDD505-2E9C-101B-9397-08002B2CF9AE}" pid="17" name="ContentTypeId">
    <vt:lpwstr>0x010100B8816123DF7324418C51D6FAEF2E0F14</vt:lpwstr>
  </property>
</Properties>
</file>