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17DAF" w14:textId="17275F45" w:rsidR="00840BEB" w:rsidRDefault="00A63D18" w:rsidP="00C14872">
      <w:pPr>
        <w:spacing w:after="0"/>
      </w:pPr>
      <w:r>
        <w:rPr>
          <w:noProof/>
        </w:rPr>
        <w:drawing>
          <wp:inline distT="0" distB="0" distL="0" distR="0" wp14:anchorId="6C0E5982" wp14:editId="24B88B00">
            <wp:extent cx="8801100" cy="4516120"/>
            <wp:effectExtent l="0" t="0" r="0" b="17780"/>
            <wp:docPr id="2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sectPr w:rsidR="00840BEB" w:rsidSect="006829F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549E6" w14:textId="77777777" w:rsidR="0017679F" w:rsidRDefault="0017679F" w:rsidP="006829FB">
      <w:pPr>
        <w:spacing w:after="0" w:line="240" w:lineRule="auto"/>
      </w:pPr>
      <w:r>
        <w:separator/>
      </w:r>
    </w:p>
  </w:endnote>
  <w:endnote w:type="continuationSeparator" w:id="0">
    <w:p w14:paraId="58C0010C" w14:textId="77777777" w:rsidR="0017679F" w:rsidRDefault="0017679F" w:rsidP="00682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51ED1" w14:textId="77777777" w:rsidR="00FA44C0" w:rsidRDefault="00FA44C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ADE48" w14:textId="77777777" w:rsidR="00FA44C0" w:rsidRDefault="00FA44C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E300D" w14:textId="77777777" w:rsidR="00FA44C0" w:rsidRDefault="00FA44C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B13DB" w14:textId="77777777" w:rsidR="0017679F" w:rsidRDefault="0017679F" w:rsidP="006829FB">
      <w:pPr>
        <w:spacing w:after="0" w:line="240" w:lineRule="auto"/>
      </w:pPr>
      <w:r>
        <w:separator/>
      </w:r>
    </w:p>
  </w:footnote>
  <w:footnote w:type="continuationSeparator" w:id="0">
    <w:p w14:paraId="4A3B0AB1" w14:textId="77777777" w:rsidR="0017679F" w:rsidRDefault="0017679F" w:rsidP="00682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69D7E" w14:textId="77777777" w:rsidR="00FA44C0" w:rsidRDefault="00FA44C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B996A" w14:textId="589DC3F0" w:rsidR="00BC7022" w:rsidRPr="00F451E4" w:rsidRDefault="00BC7022">
    <w:pPr>
      <w:pStyle w:val="En-tte"/>
      <w:rPr>
        <w:rFonts w:ascii="Verdana" w:hAnsi="Verdana"/>
        <w:color w:val="17365D" w:themeColor="text2" w:themeShade="BF"/>
        <w:sz w:val="40"/>
        <w:szCs w:val="40"/>
        <w:lang w:val="nl-NL"/>
      </w:rPr>
    </w:pPr>
    <w:r w:rsidRPr="00F451E4">
      <w:rPr>
        <w:rFonts w:ascii="Verdana" w:hAnsi="Verdana"/>
        <w:b/>
        <w:color w:val="17365D" w:themeColor="text2" w:themeShade="BF"/>
        <w:sz w:val="72"/>
        <w:szCs w:val="72"/>
        <w:vertAlign w:val="subscript"/>
        <w:lang w:val="nl-NL"/>
      </w:rPr>
      <w:t>Organogram DGE</w:t>
    </w:r>
    <w:r w:rsidRPr="00F451E4">
      <w:rPr>
        <w:rFonts w:ascii="Verdana" w:hAnsi="Verdana"/>
        <w:color w:val="17365D" w:themeColor="text2" w:themeShade="BF"/>
        <w:sz w:val="40"/>
        <w:szCs w:val="40"/>
        <w:lang w:val="nl-NL"/>
      </w:rPr>
      <w:t xml:space="preserve"> </w:t>
    </w:r>
    <w:r w:rsidR="00D172A7">
      <w:rPr>
        <w:rFonts w:ascii="Verdana" w:hAnsi="Verdana"/>
        <w:color w:val="17365D" w:themeColor="text2" w:themeShade="BF"/>
        <w:sz w:val="24"/>
        <w:szCs w:val="24"/>
        <w:lang w:val="nl-NL"/>
      </w:rPr>
      <w:t>(</w:t>
    </w:r>
    <w:r w:rsidR="00902CA5">
      <w:rPr>
        <w:rFonts w:ascii="Verdana" w:hAnsi="Verdana"/>
        <w:color w:val="17365D" w:themeColor="text2" w:themeShade="BF"/>
        <w:sz w:val="24"/>
        <w:szCs w:val="24"/>
        <w:lang w:val="nl-NL"/>
      </w:rPr>
      <w:t>0</w:t>
    </w:r>
    <w:r w:rsidR="00AB3452">
      <w:rPr>
        <w:rFonts w:ascii="Verdana" w:hAnsi="Verdana"/>
        <w:color w:val="17365D" w:themeColor="text2" w:themeShade="BF"/>
        <w:sz w:val="24"/>
        <w:szCs w:val="24"/>
        <w:lang w:val="nl-NL"/>
      </w:rPr>
      <w:t>8</w:t>
    </w:r>
    <w:r w:rsidR="00902CA5">
      <w:rPr>
        <w:rFonts w:ascii="Verdana" w:hAnsi="Verdana"/>
        <w:color w:val="17365D" w:themeColor="text2" w:themeShade="BF"/>
        <w:sz w:val="24"/>
        <w:szCs w:val="24"/>
        <w:lang w:val="nl-NL"/>
      </w:rPr>
      <w:t>.202</w:t>
    </w:r>
    <w:r w:rsidR="00FA44C0">
      <w:rPr>
        <w:rFonts w:ascii="Verdana" w:hAnsi="Verdana"/>
        <w:color w:val="17365D" w:themeColor="text2" w:themeShade="BF"/>
        <w:sz w:val="24"/>
        <w:szCs w:val="24"/>
        <w:lang w:val="nl-NL"/>
      </w:rPr>
      <w:t>2</w:t>
    </w:r>
    <w:r w:rsidRPr="00F451E4">
      <w:rPr>
        <w:rFonts w:ascii="Verdana" w:hAnsi="Verdana"/>
        <w:color w:val="17365D" w:themeColor="text2" w:themeShade="BF"/>
        <w:sz w:val="24"/>
        <w:szCs w:val="24"/>
        <w:lang w:val="nl-NL"/>
      </w:rPr>
      <w:t>)</w:t>
    </w:r>
  </w:p>
  <w:p w14:paraId="66DB996B" w14:textId="77777777" w:rsidR="00BC7022" w:rsidRDefault="00BC7022">
    <w:pPr>
      <w:pStyle w:val="En-tte"/>
      <w:rPr>
        <w:rFonts w:ascii="Verdana" w:hAnsi="Verdana"/>
        <w:color w:val="17365D" w:themeColor="text2" w:themeShade="BF"/>
        <w:sz w:val="24"/>
        <w:szCs w:val="24"/>
        <w:lang w:val="nl-NL"/>
      </w:rPr>
    </w:pPr>
    <w:r w:rsidRPr="00F451E4">
      <w:rPr>
        <w:rFonts w:ascii="Verdana" w:hAnsi="Verdana"/>
        <w:color w:val="17365D" w:themeColor="text2" w:themeShade="BF"/>
        <w:sz w:val="24"/>
        <w:szCs w:val="24"/>
        <w:lang w:val="nl-NL"/>
      </w:rPr>
      <w:t>Directie-generaal Europese Zaken</w:t>
    </w:r>
    <w:r w:rsidR="00DE2852">
      <w:rPr>
        <w:rFonts w:ascii="Verdana" w:hAnsi="Verdana"/>
        <w:color w:val="17365D" w:themeColor="text2" w:themeShade="BF"/>
        <w:sz w:val="24"/>
        <w:szCs w:val="24"/>
        <w:lang w:val="nl-NL"/>
      </w:rPr>
      <w:t xml:space="preserve"> </w:t>
    </w:r>
    <w:r w:rsidRPr="00F451E4">
      <w:rPr>
        <w:rFonts w:ascii="Verdana" w:hAnsi="Verdana"/>
        <w:color w:val="17365D" w:themeColor="text2" w:themeShade="BF"/>
        <w:sz w:val="24"/>
        <w:szCs w:val="24"/>
        <w:lang w:val="nl-NL"/>
      </w:rPr>
      <w:t>en Coördinatie</w:t>
    </w:r>
  </w:p>
  <w:p w14:paraId="66DB996C" w14:textId="7E1282D2" w:rsidR="00DE2852" w:rsidRDefault="00DE2852">
    <w:pPr>
      <w:pStyle w:val="En-tte"/>
      <w:rPr>
        <w:rFonts w:ascii="Verdana" w:hAnsi="Verdana"/>
        <w:color w:val="17365D" w:themeColor="text2" w:themeShade="BF"/>
        <w:sz w:val="24"/>
        <w:szCs w:val="24"/>
        <w:lang w:val="nl-NL"/>
      </w:rPr>
    </w:pPr>
  </w:p>
  <w:p w14:paraId="66DB996D" w14:textId="25B890F7" w:rsidR="00DE2852" w:rsidRPr="00F451E4" w:rsidRDefault="00DE2852">
    <w:pPr>
      <w:pStyle w:val="En-tte"/>
      <w:rPr>
        <w:rFonts w:ascii="Verdana" w:hAnsi="Verdana"/>
        <w:color w:val="17365D" w:themeColor="text2" w:themeShade="BF"/>
        <w:sz w:val="24"/>
        <w:szCs w:val="24"/>
        <w:lang w:val="nl-N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2AF74" w14:textId="77777777" w:rsidR="00FA44C0" w:rsidRDefault="00FA44C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9FB"/>
    <w:rsid w:val="00073A42"/>
    <w:rsid w:val="00074D4A"/>
    <w:rsid w:val="001015EF"/>
    <w:rsid w:val="001469E1"/>
    <w:rsid w:val="0017679F"/>
    <w:rsid w:val="00181DDD"/>
    <w:rsid w:val="001C10B6"/>
    <w:rsid w:val="001D3D77"/>
    <w:rsid w:val="001F3AE1"/>
    <w:rsid w:val="001F7973"/>
    <w:rsid w:val="002046C2"/>
    <w:rsid w:val="00281E06"/>
    <w:rsid w:val="002A2F9C"/>
    <w:rsid w:val="002C2C9A"/>
    <w:rsid w:val="002D6744"/>
    <w:rsid w:val="002E0C08"/>
    <w:rsid w:val="00325520"/>
    <w:rsid w:val="00334A3C"/>
    <w:rsid w:val="00341257"/>
    <w:rsid w:val="00365C70"/>
    <w:rsid w:val="003813F5"/>
    <w:rsid w:val="00422E2A"/>
    <w:rsid w:val="00461760"/>
    <w:rsid w:val="004966D1"/>
    <w:rsid w:val="004F5B50"/>
    <w:rsid w:val="00515EFE"/>
    <w:rsid w:val="00544865"/>
    <w:rsid w:val="0056014A"/>
    <w:rsid w:val="00561C8F"/>
    <w:rsid w:val="005633DA"/>
    <w:rsid w:val="005834CC"/>
    <w:rsid w:val="005C6AE0"/>
    <w:rsid w:val="005F04A1"/>
    <w:rsid w:val="00611C62"/>
    <w:rsid w:val="006261E5"/>
    <w:rsid w:val="006425E8"/>
    <w:rsid w:val="00654548"/>
    <w:rsid w:val="0066201F"/>
    <w:rsid w:val="00662387"/>
    <w:rsid w:val="0067543D"/>
    <w:rsid w:val="00677F7C"/>
    <w:rsid w:val="006829FB"/>
    <w:rsid w:val="00692A5C"/>
    <w:rsid w:val="00694B49"/>
    <w:rsid w:val="006C3EB1"/>
    <w:rsid w:val="006C72AF"/>
    <w:rsid w:val="006E1858"/>
    <w:rsid w:val="006F3E1D"/>
    <w:rsid w:val="006F4351"/>
    <w:rsid w:val="00710BD3"/>
    <w:rsid w:val="00747E70"/>
    <w:rsid w:val="007721A0"/>
    <w:rsid w:val="007957F0"/>
    <w:rsid w:val="007B2D2F"/>
    <w:rsid w:val="007B3480"/>
    <w:rsid w:val="00800315"/>
    <w:rsid w:val="00804491"/>
    <w:rsid w:val="00823C20"/>
    <w:rsid w:val="00840BEB"/>
    <w:rsid w:val="0087341F"/>
    <w:rsid w:val="00885C62"/>
    <w:rsid w:val="008A2D61"/>
    <w:rsid w:val="008C5E8B"/>
    <w:rsid w:val="008F0749"/>
    <w:rsid w:val="00902CA5"/>
    <w:rsid w:val="0091187E"/>
    <w:rsid w:val="00924437"/>
    <w:rsid w:val="00932DAA"/>
    <w:rsid w:val="009A0715"/>
    <w:rsid w:val="009D6019"/>
    <w:rsid w:val="009D66CB"/>
    <w:rsid w:val="00A0388F"/>
    <w:rsid w:val="00A0468F"/>
    <w:rsid w:val="00A63D18"/>
    <w:rsid w:val="00A760F3"/>
    <w:rsid w:val="00A8794A"/>
    <w:rsid w:val="00AA117B"/>
    <w:rsid w:val="00AB3452"/>
    <w:rsid w:val="00AE350C"/>
    <w:rsid w:val="00AE4E24"/>
    <w:rsid w:val="00AF175A"/>
    <w:rsid w:val="00B070FD"/>
    <w:rsid w:val="00B07418"/>
    <w:rsid w:val="00B626CE"/>
    <w:rsid w:val="00B75CC2"/>
    <w:rsid w:val="00B82F92"/>
    <w:rsid w:val="00BA47DB"/>
    <w:rsid w:val="00BC7022"/>
    <w:rsid w:val="00C02C59"/>
    <w:rsid w:val="00C0716C"/>
    <w:rsid w:val="00C14872"/>
    <w:rsid w:val="00C15D08"/>
    <w:rsid w:val="00C25B02"/>
    <w:rsid w:val="00C37D4A"/>
    <w:rsid w:val="00C51412"/>
    <w:rsid w:val="00CD65ED"/>
    <w:rsid w:val="00CE275E"/>
    <w:rsid w:val="00D172A7"/>
    <w:rsid w:val="00D20902"/>
    <w:rsid w:val="00D252F5"/>
    <w:rsid w:val="00D70E20"/>
    <w:rsid w:val="00D73497"/>
    <w:rsid w:val="00D85EA8"/>
    <w:rsid w:val="00DB0880"/>
    <w:rsid w:val="00DE2852"/>
    <w:rsid w:val="00DF369F"/>
    <w:rsid w:val="00DF66C9"/>
    <w:rsid w:val="00E049D6"/>
    <w:rsid w:val="00E15FE4"/>
    <w:rsid w:val="00E24E80"/>
    <w:rsid w:val="00E27417"/>
    <w:rsid w:val="00E34D30"/>
    <w:rsid w:val="00E60F1F"/>
    <w:rsid w:val="00E64F17"/>
    <w:rsid w:val="00EA706A"/>
    <w:rsid w:val="00EE0054"/>
    <w:rsid w:val="00EF7FB6"/>
    <w:rsid w:val="00F451E4"/>
    <w:rsid w:val="00F456DA"/>
    <w:rsid w:val="00F91A02"/>
    <w:rsid w:val="00FA44C0"/>
    <w:rsid w:val="00FA67AD"/>
    <w:rsid w:val="00FC401A"/>
    <w:rsid w:val="00FD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,"/>
  <w14:docId w14:val="66DB9963"/>
  <w15:docId w15:val="{ED7E7BD6-845B-4667-A9C9-0BD4DF110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82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29F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82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29FB"/>
  </w:style>
  <w:style w:type="paragraph" w:styleId="Pieddepage">
    <w:name w:val="footer"/>
    <w:basedOn w:val="Normal"/>
    <w:link w:val="PieddepageCar"/>
    <w:uiPriority w:val="99"/>
    <w:unhideWhenUsed/>
    <w:rsid w:val="00682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2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Colors" Target="diagrams/colors1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diagramQuickStyle" Target="diagrams/quickStyle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Layout" Target="diagrams/layout1.xm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diagramData" Target="diagrams/data1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microsoft.com/office/2007/relationships/diagramDrawing" Target="diagrams/drawing1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3">
  <dgm:title val=""/>
  <dgm:desc val=""/>
  <dgm:catLst>
    <dgm:cat type="accent1" pri="11300"/>
  </dgm:catLst>
  <dgm:styleLbl name="node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shade val="80000"/>
      </a:schemeClr>
      <a:schemeClr val="accent1">
        <a:tint val="7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/>
    <dgm:txEffectClrLst/>
  </dgm:styleLbl>
  <dgm:styleLbl name="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ln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9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8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CB88E7A-5E7A-4462-A021-0BFB31157935}" type="doc">
      <dgm:prSet loTypeId="urn:microsoft.com/office/officeart/2005/8/layout/orgChart1" loCatId="hierarchy" qsTypeId="urn:microsoft.com/office/officeart/2005/8/quickstyle/simple1" qsCatId="simple" csTypeId="urn:microsoft.com/office/officeart/2005/8/colors/accent1_3" csCatId="accent1" phldr="1"/>
      <dgm:spPr/>
      <dgm:t>
        <a:bodyPr/>
        <a:lstStyle/>
        <a:p>
          <a:endParaRPr lang="en-US"/>
        </a:p>
      </dgm:t>
    </dgm:pt>
    <dgm:pt modelId="{6FCD4CF2-E92E-41EC-9CB8-8085E11DC675}">
      <dgm:prSet phldrT="[Text]" custT="1"/>
      <dgm:spPr>
        <a:solidFill>
          <a:schemeClr val="tx2">
            <a:lumMod val="75000"/>
          </a:schemeClr>
        </a:solidFill>
        <a:ln>
          <a:noFill/>
        </a:ln>
      </dgm:spPr>
      <dgm:t>
        <a:bodyPr/>
        <a:lstStyle/>
        <a:p>
          <a:r>
            <a:rPr lang="en-US" sz="900" b="1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Directeur-generaal </a:t>
          </a:r>
          <a:br>
            <a:rPr lang="en-US" sz="900" b="1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</a:br>
          <a:r>
            <a:rPr lang="en-US" sz="900" b="1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Theodora GENTZIS</a:t>
          </a:r>
        </a:p>
      </dgm:t>
    </dgm:pt>
    <dgm:pt modelId="{46A5930F-9E61-416A-AE69-5889BE20329F}" type="parTrans" cxnId="{AF87BA51-4EBA-4592-AE0E-8C5A3FD2C983}">
      <dgm:prSet/>
      <dgm:spPr/>
      <dgm:t>
        <a:bodyPr/>
        <a:lstStyle/>
        <a:p>
          <a:endParaRPr lang="en-US"/>
        </a:p>
      </dgm:t>
    </dgm:pt>
    <dgm:pt modelId="{FCE7C565-B088-4262-B1FE-C67E294AA4A1}" type="sibTrans" cxnId="{AF87BA51-4EBA-4592-AE0E-8C5A3FD2C983}">
      <dgm:prSet/>
      <dgm:spPr/>
      <dgm:t>
        <a:bodyPr/>
        <a:lstStyle/>
        <a:p>
          <a:endParaRPr lang="en-US"/>
        </a:p>
      </dgm:t>
    </dgm:pt>
    <dgm:pt modelId="{FA39396B-745C-4C74-BBEA-28DAA6DF2F1B}" type="asst">
      <dgm:prSet phldrT="[Text]" custT="1"/>
      <dgm:spPr>
        <a:solidFill>
          <a:schemeClr val="accent1">
            <a:lumMod val="60000"/>
            <a:lumOff val="40000"/>
          </a:schemeClr>
        </a:solidFill>
        <a:ln>
          <a:noFill/>
        </a:ln>
      </dgm:spPr>
      <dgm:t>
        <a:bodyPr/>
        <a:lstStyle/>
        <a:p>
          <a:endParaRPr lang="en-US" sz="800" b="1">
            <a:solidFill>
              <a:srgbClr val="002060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  <a:p>
          <a:endParaRPr lang="en-US" sz="800" b="1">
            <a:solidFill>
              <a:srgbClr val="002060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  <a:p>
          <a:r>
            <a:rPr lang="en-US" sz="800" b="1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E0.0</a:t>
          </a:r>
        </a:p>
        <a:p>
          <a:r>
            <a:rPr lang="en-US" sz="8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Coördinatie</a:t>
          </a:r>
        </a:p>
        <a:p>
          <a:r>
            <a:rPr lang="en-US" sz="8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Adjunct-directeur-generaal</a:t>
          </a:r>
        </a:p>
        <a:p>
          <a:r>
            <a:rPr lang="en-US" sz="800" b="1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Wouter DETAVERNIER</a:t>
          </a:r>
        </a:p>
        <a:p>
          <a:r>
            <a:rPr lang="en-US" sz="800" b="1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 </a:t>
          </a:r>
          <a:br>
            <a:rPr lang="en-US" sz="800" b="1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</a:br>
          <a:endParaRPr lang="en-US" sz="800" b="1">
            <a:solidFill>
              <a:srgbClr val="002060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E4ACF90D-87EC-4EC8-B62C-329356A5BCC6}" type="parTrans" cxnId="{C6520B77-BBA4-4609-9695-10F05DE4BCCB}">
      <dgm:prSet>
        <dgm:style>
          <a:lnRef idx="1">
            <a:schemeClr val="accent5"/>
          </a:lnRef>
          <a:fillRef idx="0">
            <a:schemeClr val="accent5"/>
          </a:fillRef>
          <a:effectRef idx="0">
            <a:schemeClr val="accent5"/>
          </a:effectRef>
          <a:fontRef idx="minor">
            <a:schemeClr val="tx1"/>
          </a:fontRef>
        </dgm:style>
      </dgm:prSet>
      <dgm:spPr>
        <a:ln w="3175">
          <a:solidFill>
            <a:schemeClr val="accent1">
              <a:lumMod val="50000"/>
            </a:schemeClr>
          </a:solidFill>
        </a:ln>
      </dgm:spPr>
      <dgm:t>
        <a:bodyPr/>
        <a:lstStyle/>
        <a:p>
          <a:endParaRPr lang="en-US"/>
        </a:p>
      </dgm:t>
    </dgm:pt>
    <dgm:pt modelId="{DF5A8D98-C12A-4280-8CEB-E1C3B6A618D2}" type="sibTrans" cxnId="{C6520B77-BBA4-4609-9695-10F05DE4BCCB}">
      <dgm:prSet/>
      <dgm:spPr/>
      <dgm:t>
        <a:bodyPr/>
        <a:lstStyle/>
        <a:p>
          <a:endParaRPr lang="en-US"/>
        </a:p>
      </dgm:t>
    </dgm:pt>
    <dgm:pt modelId="{F6A5E842-BB1A-4CCD-8D86-FA8A6F924752}">
      <dgm:prSet phldrT="[Text]" custT="1"/>
      <dgm:spPr>
        <a:solidFill>
          <a:schemeClr val="accent1">
            <a:lumMod val="60000"/>
            <a:lumOff val="40000"/>
          </a:schemeClr>
        </a:solidFill>
        <a:ln>
          <a:noFill/>
        </a:ln>
      </dgm:spPr>
      <dgm:t>
        <a:bodyPr/>
        <a:lstStyle/>
        <a:p>
          <a:r>
            <a:rPr lang="en-US" sz="800" b="1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E1</a:t>
          </a:r>
        </a:p>
        <a:p>
          <a:br>
            <a:rPr lang="en-US" sz="8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</a:br>
          <a:r>
            <a:rPr lang="en-US" sz="8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Europese Verdragen en Instellingen </a:t>
          </a:r>
        </a:p>
        <a:p>
          <a:r>
            <a:rPr lang="en-US" sz="8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Politiek Project van de EU</a:t>
          </a:r>
        </a:p>
        <a:p>
          <a:r>
            <a:rPr lang="en-US" sz="8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Vrijheid, Veiligheid en Justitie</a:t>
          </a:r>
        </a:p>
        <a:p>
          <a:r>
            <a:rPr lang="fr-BE" sz="8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</a:rPr>
            <a:t>Conferentie over de toekomst van Europa</a:t>
          </a:r>
          <a:endParaRPr lang="en-US" sz="800">
            <a:solidFill>
              <a:srgbClr val="002060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  <a:p>
          <a:br>
            <a:rPr lang="en-US" sz="8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</a:br>
          <a:r>
            <a:rPr lang="en-US" sz="800" b="1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Andy DETAILLE</a:t>
          </a:r>
        </a:p>
      </dgm:t>
    </dgm:pt>
    <dgm:pt modelId="{306194BB-BB9A-4077-8AD8-8C766413BB84}" type="parTrans" cxnId="{DE0876E4-C5D7-4CEF-B3DD-DF29033CB44F}">
      <dgm:prSet>
        <dgm:style>
          <a:lnRef idx="1">
            <a:schemeClr val="accent5"/>
          </a:lnRef>
          <a:fillRef idx="0">
            <a:schemeClr val="accent5"/>
          </a:fillRef>
          <a:effectRef idx="0">
            <a:schemeClr val="accent5"/>
          </a:effectRef>
          <a:fontRef idx="minor">
            <a:schemeClr val="tx1"/>
          </a:fontRef>
        </dgm:style>
      </dgm:prSet>
      <dgm:spPr>
        <a:ln w="3175">
          <a:solidFill>
            <a:schemeClr val="accent1">
              <a:lumMod val="50000"/>
            </a:schemeClr>
          </a:solidFill>
        </a:ln>
      </dgm:spPr>
      <dgm:t>
        <a:bodyPr/>
        <a:lstStyle/>
        <a:p>
          <a:endParaRPr lang="en-US"/>
        </a:p>
      </dgm:t>
    </dgm:pt>
    <dgm:pt modelId="{F7594A1D-6BC0-41B4-A241-3CB42EFD3ACB}" type="sibTrans" cxnId="{DE0876E4-C5D7-4CEF-B3DD-DF29033CB44F}">
      <dgm:prSet/>
      <dgm:spPr/>
      <dgm:t>
        <a:bodyPr/>
        <a:lstStyle/>
        <a:p>
          <a:endParaRPr lang="en-US"/>
        </a:p>
      </dgm:t>
    </dgm:pt>
    <dgm:pt modelId="{5A2CB5EF-B5B3-4163-AD21-842D4D4FC6D7}">
      <dgm:prSet phldrT="[Text]" custT="1"/>
      <dgm:spPr>
        <a:solidFill>
          <a:schemeClr val="accent1">
            <a:lumMod val="60000"/>
            <a:lumOff val="40000"/>
          </a:schemeClr>
        </a:solidFill>
        <a:ln>
          <a:noFill/>
        </a:ln>
      </dgm:spPr>
      <dgm:t>
        <a:bodyPr/>
        <a:lstStyle/>
        <a:p>
          <a:r>
            <a:rPr lang="en-US" sz="800" b="1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E2</a:t>
          </a:r>
          <a:endParaRPr lang="en-US" sz="800">
            <a:solidFill>
              <a:srgbClr val="002060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  <a:p>
          <a:endParaRPr lang="en-US" sz="800">
            <a:solidFill>
              <a:srgbClr val="002060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  <a:p>
          <a:r>
            <a:rPr lang="en-US" sz="8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EMU</a:t>
          </a:r>
        </a:p>
        <a:p>
          <a:r>
            <a:rPr lang="en-US" sz="8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Sociale en Economische convergentie</a:t>
          </a:r>
        </a:p>
        <a:p>
          <a:r>
            <a:rPr lang="en-US" sz="8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Cohesiebeleid</a:t>
          </a:r>
        </a:p>
        <a:p>
          <a:r>
            <a:rPr lang="en-US" sz="8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EU-Budget</a:t>
          </a:r>
        </a:p>
        <a:p>
          <a:endParaRPr lang="en-US" sz="800">
            <a:solidFill>
              <a:srgbClr val="002060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  <a:p>
          <a:endParaRPr lang="en-US" sz="1000">
            <a:solidFill>
              <a:srgbClr val="002060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  <a:p>
          <a:endParaRPr lang="en-US" sz="800">
            <a:solidFill>
              <a:srgbClr val="002060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  <a:p>
          <a:r>
            <a:rPr lang="en-US" sz="800" b="1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Pascal BUFFIN</a:t>
          </a:r>
          <a:endParaRPr lang="en-US" sz="800" b="1">
            <a:solidFill>
              <a:srgbClr val="002060"/>
            </a:solidFill>
          </a:endParaRPr>
        </a:p>
      </dgm:t>
    </dgm:pt>
    <dgm:pt modelId="{2DE7D05A-0776-446D-9889-81F11A788857}" type="parTrans" cxnId="{4EB00011-4842-4101-A3F4-F80C42092598}">
      <dgm:prSet/>
      <dgm:spPr>
        <a:ln w="6350">
          <a:solidFill>
            <a:schemeClr val="accent1">
              <a:lumMod val="50000"/>
            </a:schemeClr>
          </a:solidFill>
        </a:ln>
      </dgm:spPr>
      <dgm:t>
        <a:bodyPr/>
        <a:lstStyle/>
        <a:p>
          <a:endParaRPr lang="en-US"/>
        </a:p>
      </dgm:t>
    </dgm:pt>
    <dgm:pt modelId="{F5D14598-678C-4F5E-B9C7-0F895B20DABC}" type="sibTrans" cxnId="{4EB00011-4842-4101-A3F4-F80C42092598}">
      <dgm:prSet/>
      <dgm:spPr/>
      <dgm:t>
        <a:bodyPr/>
        <a:lstStyle/>
        <a:p>
          <a:endParaRPr lang="en-US"/>
        </a:p>
      </dgm:t>
    </dgm:pt>
    <dgm:pt modelId="{6488B81D-D663-43E8-B19A-A41F1745EDA7}">
      <dgm:prSet phldrT="[Text]" custT="1"/>
      <dgm:spPr>
        <a:solidFill>
          <a:schemeClr val="accent1">
            <a:lumMod val="60000"/>
            <a:lumOff val="40000"/>
          </a:schemeClr>
        </a:solidFill>
        <a:ln>
          <a:noFill/>
        </a:ln>
      </dgm:spPr>
      <dgm:t>
        <a:bodyPr/>
        <a:lstStyle/>
        <a:p>
          <a:r>
            <a:rPr lang="en-US" sz="800" b="1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E3</a:t>
          </a:r>
        </a:p>
        <a:p>
          <a:endParaRPr lang="en-US" sz="1000">
            <a:solidFill>
              <a:srgbClr val="002060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  <a:p>
          <a:r>
            <a:rPr lang="en-US" sz="8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Concurrentie-</a:t>
          </a:r>
          <a:br>
            <a:rPr lang="en-US" sz="8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</a:br>
          <a:r>
            <a:rPr lang="en-US" sz="8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vermogen</a:t>
          </a:r>
        </a:p>
        <a:p>
          <a:r>
            <a:rPr lang="en-US" sz="8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Transport</a:t>
          </a:r>
          <a:br>
            <a:rPr lang="en-US" sz="8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</a:br>
          <a:r>
            <a:rPr lang="en-US" sz="8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Telecommunicatie</a:t>
          </a:r>
        </a:p>
        <a:p>
          <a:r>
            <a:rPr lang="en-US" sz="8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Energie</a:t>
          </a:r>
        </a:p>
        <a:p>
          <a:r>
            <a:rPr lang="en-US" sz="8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Digitale strategie</a:t>
          </a:r>
        </a:p>
        <a:p>
          <a:r>
            <a:rPr lang="en-US" sz="8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Solvit</a:t>
          </a:r>
        </a:p>
        <a:p>
          <a:r>
            <a:rPr lang="en-US" sz="8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Omzetting</a:t>
          </a:r>
        </a:p>
        <a:p>
          <a:endParaRPr lang="en-US" sz="300">
            <a:solidFill>
              <a:schemeClr val="accent1">
                <a:lumMod val="50000"/>
              </a:schemeClr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  <a:p>
          <a:r>
            <a:rPr lang="en-US" sz="800" b="1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Michel VERSAILLES</a:t>
          </a:r>
          <a:endParaRPr lang="en-US" sz="800">
            <a:solidFill>
              <a:srgbClr val="002060"/>
            </a:solidFill>
          </a:endParaRPr>
        </a:p>
      </dgm:t>
    </dgm:pt>
    <dgm:pt modelId="{47F3A167-9253-4670-997B-697DA9DC9AF4}" type="parTrans" cxnId="{CF656634-1358-4A1C-92FC-E754B29ADDFC}">
      <dgm:prSet>
        <dgm:style>
          <a:lnRef idx="1">
            <a:schemeClr val="accent1"/>
          </a:lnRef>
          <a:fillRef idx="0">
            <a:schemeClr val="accent1"/>
          </a:fillRef>
          <a:effectRef idx="0">
            <a:schemeClr val="accent1"/>
          </a:effectRef>
          <a:fontRef idx="minor">
            <a:schemeClr val="tx1"/>
          </a:fontRef>
        </dgm:style>
      </dgm:prSet>
      <dgm:spPr>
        <a:ln>
          <a:solidFill>
            <a:schemeClr val="accent1">
              <a:lumMod val="50000"/>
            </a:schemeClr>
          </a:solidFill>
        </a:ln>
      </dgm:spPr>
      <dgm:t>
        <a:bodyPr/>
        <a:lstStyle/>
        <a:p>
          <a:endParaRPr lang="en-US"/>
        </a:p>
      </dgm:t>
    </dgm:pt>
    <dgm:pt modelId="{C6D7FD30-A9F4-4A6A-9288-698E97765A70}" type="sibTrans" cxnId="{CF656634-1358-4A1C-92FC-E754B29ADDFC}">
      <dgm:prSet/>
      <dgm:spPr/>
      <dgm:t>
        <a:bodyPr/>
        <a:lstStyle/>
        <a:p>
          <a:endParaRPr lang="en-US"/>
        </a:p>
      </dgm:t>
    </dgm:pt>
    <dgm:pt modelId="{2F4C3A29-541C-4752-A3A4-87AB2BFAAB12}">
      <dgm:prSet phldrT="[Text]" custT="1"/>
      <dgm:spPr>
        <a:solidFill>
          <a:schemeClr val="accent1">
            <a:lumMod val="60000"/>
            <a:lumOff val="40000"/>
          </a:schemeClr>
        </a:solidFill>
        <a:ln>
          <a:solidFill>
            <a:schemeClr val="accent1">
              <a:lumMod val="60000"/>
              <a:lumOff val="40000"/>
            </a:schemeClr>
          </a:solidFill>
        </a:ln>
      </dgm:spPr>
      <dgm:t>
        <a:bodyPr/>
        <a:lstStyle/>
        <a:p>
          <a:r>
            <a:rPr lang="en-US" sz="800" b="1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ME6</a:t>
          </a:r>
        </a:p>
        <a:p>
          <a:endParaRPr lang="en-US" sz="1000" b="1">
            <a:solidFill>
              <a:srgbClr val="002060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  <a:p>
          <a:r>
            <a:rPr lang="en-US" sz="8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Externe betrekkingen van de EU</a:t>
          </a:r>
        </a:p>
        <a:p>
          <a:endParaRPr lang="en-US" sz="800">
            <a:solidFill>
              <a:srgbClr val="002060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  <a:p>
          <a:endParaRPr lang="en-US" sz="800">
            <a:solidFill>
              <a:srgbClr val="002060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  <a:p>
          <a:endParaRPr lang="en-US" sz="1200">
            <a:solidFill>
              <a:srgbClr val="002060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  <a:p>
          <a:endParaRPr lang="en-US" sz="800">
            <a:solidFill>
              <a:srgbClr val="002060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  <a:p>
          <a:endParaRPr lang="en-US" sz="800">
            <a:solidFill>
              <a:srgbClr val="002060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  <a:p>
          <a:r>
            <a:rPr lang="en-US" sz="800" b="1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Christophe</a:t>
          </a:r>
        </a:p>
        <a:p>
          <a:r>
            <a:rPr lang="en-US" sz="800" b="1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de </a:t>
          </a:r>
          <a:r>
            <a:rPr lang="en-US" sz="800" b="1" cap="all" baseline="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Bassompierre</a:t>
          </a:r>
          <a:endParaRPr lang="en-US" sz="800">
            <a:solidFill>
              <a:srgbClr val="002060"/>
            </a:solidFill>
          </a:endParaRPr>
        </a:p>
      </dgm:t>
    </dgm:pt>
    <dgm:pt modelId="{0ACAF897-7758-4120-8178-E1AF06806E2D}" type="parTrans" cxnId="{8649177A-CB66-41DC-B042-78D4B8DFB2C4}">
      <dgm:prSet>
        <dgm:style>
          <a:lnRef idx="1">
            <a:schemeClr val="accent1"/>
          </a:lnRef>
          <a:fillRef idx="0">
            <a:schemeClr val="accent1"/>
          </a:fillRef>
          <a:effectRef idx="0">
            <a:schemeClr val="accent1"/>
          </a:effectRef>
          <a:fontRef idx="minor">
            <a:schemeClr val="tx1"/>
          </a:fontRef>
        </dgm:style>
      </dgm:prSet>
      <dgm:spPr>
        <a:ln>
          <a:solidFill>
            <a:schemeClr val="tx2">
              <a:lumMod val="50000"/>
            </a:schemeClr>
          </a:solidFill>
        </a:ln>
      </dgm:spPr>
      <dgm:t>
        <a:bodyPr/>
        <a:lstStyle/>
        <a:p>
          <a:endParaRPr lang="en-US"/>
        </a:p>
      </dgm:t>
    </dgm:pt>
    <dgm:pt modelId="{9E61CEFA-6AAC-4FDE-ADE9-F67808DB2262}" type="sibTrans" cxnId="{8649177A-CB66-41DC-B042-78D4B8DFB2C4}">
      <dgm:prSet/>
      <dgm:spPr/>
      <dgm:t>
        <a:bodyPr/>
        <a:lstStyle/>
        <a:p>
          <a:endParaRPr lang="en-US"/>
        </a:p>
      </dgm:t>
    </dgm:pt>
    <dgm:pt modelId="{D5F1CB41-84E2-4A93-8EB0-AA479AAD9F77}">
      <dgm:prSet phldrT="[Text]" custT="1"/>
      <dgm:spPr>
        <a:solidFill>
          <a:schemeClr val="accent1">
            <a:lumMod val="60000"/>
            <a:lumOff val="40000"/>
          </a:schemeClr>
        </a:solidFill>
        <a:ln>
          <a:noFill/>
        </a:ln>
      </dgm:spPr>
      <dgm:t>
        <a:bodyPr/>
        <a:lstStyle/>
        <a:p>
          <a:r>
            <a:rPr lang="en-US" sz="800" b="1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E4</a:t>
          </a:r>
        </a:p>
        <a:p>
          <a:endParaRPr lang="en-US" sz="800">
            <a:solidFill>
              <a:srgbClr val="002060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  <a:p>
          <a:r>
            <a:rPr lang="en-US" sz="8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Landbouw</a:t>
          </a:r>
        </a:p>
        <a:p>
          <a:r>
            <a:rPr lang="en-US" sz="8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Visserij</a:t>
          </a:r>
        </a:p>
        <a:p>
          <a:r>
            <a:rPr lang="en-US" sz="8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Milieu</a:t>
          </a:r>
        </a:p>
        <a:p>
          <a:r>
            <a:rPr lang="en-US" sz="8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Duurzame Ontwikkeling</a:t>
          </a:r>
        </a:p>
        <a:p>
          <a:r>
            <a:rPr lang="en-US" sz="8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Gezondheid</a:t>
          </a:r>
        </a:p>
        <a:p>
          <a:endParaRPr lang="en-US" sz="1000">
            <a:solidFill>
              <a:schemeClr val="accent1">
                <a:lumMod val="50000"/>
              </a:schemeClr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  <a:p>
          <a:endParaRPr lang="en-US" sz="1200">
            <a:solidFill>
              <a:schemeClr val="accent1">
                <a:lumMod val="50000"/>
              </a:schemeClr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  <a:p>
          <a:r>
            <a:rPr lang="en-US" sz="800" b="1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Emmanuel AUQUIER</a:t>
          </a:r>
          <a:endParaRPr lang="en-US" sz="800">
            <a:solidFill>
              <a:srgbClr val="002060"/>
            </a:solidFill>
          </a:endParaRPr>
        </a:p>
      </dgm:t>
    </dgm:pt>
    <dgm:pt modelId="{722F8EF5-EFFF-4B88-B6D1-F61855D5AF63}" type="parTrans" cxnId="{2E2BC24F-08F5-41E7-96E4-A8B9B9159B51}">
      <dgm:prSet/>
      <dgm:spPr>
        <a:ln w="3175">
          <a:solidFill>
            <a:schemeClr val="tx2">
              <a:lumMod val="50000"/>
            </a:schemeClr>
          </a:solidFill>
        </a:ln>
      </dgm:spPr>
      <dgm:t>
        <a:bodyPr/>
        <a:lstStyle/>
        <a:p>
          <a:endParaRPr lang="en-US"/>
        </a:p>
      </dgm:t>
    </dgm:pt>
    <dgm:pt modelId="{B6F0B103-9722-4358-871A-82889A5479A0}" type="sibTrans" cxnId="{2E2BC24F-08F5-41E7-96E4-A8B9B9159B51}">
      <dgm:prSet/>
      <dgm:spPr/>
      <dgm:t>
        <a:bodyPr/>
        <a:lstStyle/>
        <a:p>
          <a:endParaRPr lang="en-US"/>
        </a:p>
      </dgm:t>
    </dgm:pt>
    <dgm:pt modelId="{270F2E40-2AE2-4E51-A15E-F55158A4A409}">
      <dgm:prSet phldrT="[Text]" custT="1"/>
      <dgm:spPr>
        <a:solidFill>
          <a:schemeClr val="accent1">
            <a:lumMod val="60000"/>
            <a:lumOff val="40000"/>
          </a:schemeClr>
        </a:solidFill>
        <a:ln>
          <a:noFill/>
        </a:ln>
      </dgm:spPr>
      <dgm:t>
        <a:bodyPr/>
        <a:lstStyle/>
        <a:p>
          <a:r>
            <a:rPr lang="en-US" sz="800" b="1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E5</a:t>
          </a:r>
        </a:p>
        <a:p>
          <a:endParaRPr lang="en-US" sz="800" b="1">
            <a:solidFill>
              <a:srgbClr val="002060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  <a:p>
          <a:endParaRPr lang="en-US" sz="300" b="1">
            <a:solidFill>
              <a:srgbClr val="002060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  <a:p>
          <a:r>
            <a:rPr lang="en-US" sz="8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Handelspolitiek</a:t>
          </a:r>
          <a:br>
            <a:rPr lang="en-US" sz="8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</a:br>
          <a:r>
            <a:rPr lang="en-US" sz="8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EU-WHO</a:t>
          </a:r>
        </a:p>
        <a:p>
          <a:endParaRPr lang="en-US" sz="800">
            <a:solidFill>
              <a:srgbClr val="002060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  <a:p>
          <a:endParaRPr lang="en-US" sz="800">
            <a:solidFill>
              <a:srgbClr val="002060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  <a:p>
          <a:endParaRPr lang="en-US" sz="800">
            <a:solidFill>
              <a:srgbClr val="002060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  <a:p>
          <a:endParaRPr lang="en-US" sz="1200">
            <a:solidFill>
              <a:srgbClr val="002060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  <a:p>
          <a:endParaRPr lang="en-US" sz="1200">
            <a:solidFill>
              <a:srgbClr val="002060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  <a:p>
          <a:r>
            <a:rPr lang="en-US" sz="800" b="1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Christophe PAYOT</a:t>
          </a:r>
          <a:endParaRPr lang="en-US" sz="800">
            <a:solidFill>
              <a:srgbClr val="002060"/>
            </a:solidFill>
          </a:endParaRPr>
        </a:p>
      </dgm:t>
    </dgm:pt>
    <dgm:pt modelId="{82891C36-8449-4B47-AE29-C6DAE7DC3BE4}" type="parTrans" cxnId="{261340B4-0465-413F-951C-BCA4C5D420E9}">
      <dgm:prSet/>
      <dgm:spPr>
        <a:noFill/>
        <a:ln w="6350">
          <a:solidFill>
            <a:schemeClr val="accent1">
              <a:lumMod val="50000"/>
            </a:schemeClr>
          </a:solidFill>
        </a:ln>
      </dgm:spPr>
      <dgm:t>
        <a:bodyPr/>
        <a:lstStyle/>
        <a:p>
          <a:endParaRPr lang="en-US"/>
        </a:p>
      </dgm:t>
    </dgm:pt>
    <dgm:pt modelId="{A7130B09-A6AA-43E0-8D39-0BE267CC92D2}" type="sibTrans" cxnId="{261340B4-0465-413F-951C-BCA4C5D420E9}">
      <dgm:prSet/>
      <dgm:spPr/>
      <dgm:t>
        <a:bodyPr/>
        <a:lstStyle/>
        <a:p>
          <a:endParaRPr lang="en-US"/>
        </a:p>
      </dgm:t>
    </dgm:pt>
    <dgm:pt modelId="{F867E437-CA2C-4154-A7E9-708D181FE179}" type="asst">
      <dgm:prSet custT="1"/>
      <dgm:spPr>
        <a:solidFill>
          <a:schemeClr val="accent1">
            <a:lumMod val="60000"/>
            <a:lumOff val="40000"/>
          </a:schemeClr>
        </a:solidFill>
        <a:ln>
          <a:noFill/>
        </a:ln>
      </dgm:spPr>
      <dgm:t>
        <a:bodyPr/>
        <a:lstStyle/>
        <a:p>
          <a:endParaRPr lang="en-US" sz="800" b="1">
            <a:solidFill>
              <a:schemeClr val="accent1">
                <a:lumMod val="50000"/>
              </a:schemeClr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  <a:p>
          <a:r>
            <a:rPr lang="en-US" sz="800" b="1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E0.1</a:t>
          </a:r>
          <a:br>
            <a:rPr lang="en-US" sz="800" b="1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</a:br>
          <a:r>
            <a:rPr lang="nl-NL" sz="800" b="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Strategische autonomie/C</a:t>
          </a:r>
          <a:r>
            <a:rPr lang="fr-BE" sz="8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</a:rPr>
            <a:t>oördinatie Fit for 55/</a:t>
          </a:r>
        </a:p>
        <a:p>
          <a:r>
            <a:rPr lang="fr-BE" sz="8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</a:rPr>
            <a:t>Opvolging Brexit (phase out)</a:t>
          </a:r>
          <a:endParaRPr lang="nl-NL" sz="800" b="0">
            <a:solidFill>
              <a:srgbClr val="002060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  <a:p>
          <a:r>
            <a:rPr lang="en-US" sz="800" b="1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Jan </a:t>
          </a:r>
          <a:r>
            <a:rPr lang="en-US" sz="800" b="1" cap="all" baseline="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Bayart</a:t>
          </a:r>
          <a:br>
            <a:rPr lang="en-US" sz="8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</a:br>
          <a:br>
            <a:rPr lang="en-US" sz="800">
              <a:solidFill>
                <a:schemeClr val="accent1">
                  <a:lumMod val="50000"/>
                </a:schemeClr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</a:br>
          <a:endParaRPr lang="en-US" sz="800">
            <a:solidFill>
              <a:schemeClr val="accent1">
                <a:lumMod val="50000"/>
              </a:schemeClr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A50A2B34-9740-447B-AD01-701E3883C0C5}" type="parTrans" cxnId="{B393EC2A-FFAE-426B-BCF1-6B419BA2B3D9}">
      <dgm:prSet/>
      <dgm:spPr>
        <a:noFill/>
        <a:ln w="3175">
          <a:solidFill>
            <a:schemeClr val="tx2">
              <a:lumMod val="50000"/>
            </a:schemeClr>
          </a:solidFill>
        </a:ln>
      </dgm:spPr>
      <dgm:t>
        <a:bodyPr/>
        <a:lstStyle/>
        <a:p>
          <a:endParaRPr lang="en-US"/>
        </a:p>
      </dgm:t>
    </dgm:pt>
    <dgm:pt modelId="{B6B0099E-AACC-4542-AF91-479301004B3D}" type="sibTrans" cxnId="{B393EC2A-FFAE-426B-BCF1-6B419BA2B3D9}">
      <dgm:prSet/>
      <dgm:spPr/>
      <dgm:t>
        <a:bodyPr/>
        <a:lstStyle/>
        <a:p>
          <a:endParaRPr lang="en-US"/>
        </a:p>
      </dgm:t>
    </dgm:pt>
    <dgm:pt modelId="{430F3840-4EA7-4F93-942F-1D565D531FE7}" type="asst">
      <dgm:prSet custT="1"/>
      <dgm:spPr>
        <a:solidFill>
          <a:schemeClr val="accent1">
            <a:lumMod val="60000"/>
            <a:lumOff val="40000"/>
          </a:schemeClr>
        </a:solidFill>
        <a:ln>
          <a:noFill/>
        </a:ln>
      </dgm:spPr>
      <dgm:t>
        <a:bodyPr/>
        <a:lstStyle/>
        <a:p>
          <a:r>
            <a:rPr lang="en-US" sz="800" b="1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E0.0</a:t>
          </a:r>
        </a:p>
        <a:p>
          <a:r>
            <a:rPr lang="en-US" sz="8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Algemeen beheer</a:t>
          </a:r>
        </a:p>
        <a:p>
          <a:r>
            <a:rPr lang="en-US" sz="800" b="1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Adriana LASKARIS</a:t>
          </a:r>
        </a:p>
      </dgm:t>
    </dgm:pt>
    <dgm:pt modelId="{4F45CF54-C938-48A3-9741-0E83D73DF0BE}" type="parTrans" cxnId="{F12B780D-EE1B-441C-90E6-DB83925CF37C}">
      <dgm:prSet/>
      <dgm:spPr>
        <a:ln w="3175">
          <a:solidFill>
            <a:schemeClr val="tx2">
              <a:lumMod val="50000"/>
            </a:schemeClr>
          </a:solidFill>
        </a:ln>
      </dgm:spPr>
      <dgm:t>
        <a:bodyPr/>
        <a:lstStyle/>
        <a:p>
          <a:endParaRPr lang="en-US"/>
        </a:p>
      </dgm:t>
    </dgm:pt>
    <dgm:pt modelId="{3F36632E-972E-4E5A-9608-24FA248E6B0C}" type="sibTrans" cxnId="{F12B780D-EE1B-441C-90E6-DB83925CF37C}">
      <dgm:prSet/>
      <dgm:spPr/>
      <dgm:t>
        <a:bodyPr/>
        <a:lstStyle/>
        <a:p>
          <a:endParaRPr lang="en-US"/>
        </a:p>
      </dgm:t>
    </dgm:pt>
    <dgm:pt modelId="{D5AC0E3E-485D-4EDC-A179-0C72EA5DA1B9}" type="asst">
      <dgm:prSet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endParaRPr lang="en-US" sz="800" b="1">
            <a:solidFill>
              <a:srgbClr val="FF0000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  <a:p>
          <a:endParaRPr lang="en-US" sz="300" b="1">
            <a:solidFill>
              <a:srgbClr val="002060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  <a:p>
          <a:r>
            <a:rPr lang="en-US" sz="800" b="1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E0.2</a:t>
          </a:r>
        </a:p>
        <a:p>
          <a:r>
            <a:rPr lang="fr-BE" sz="8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</a:rPr>
            <a:t>Coördinator programma EU-voorzitterschap</a:t>
          </a:r>
        </a:p>
        <a:p>
          <a:r>
            <a:rPr lang="fr-BE" sz="8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</a:rPr>
            <a:t> </a:t>
          </a:r>
          <a:r>
            <a:rPr lang="fr-BE" sz="800" b="1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</a:rPr>
            <a:t>Hendrik VAN de VELDE</a:t>
          </a:r>
        </a:p>
        <a:p>
          <a:r>
            <a:rPr lang="fr-BE" sz="800" b="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</a:rPr>
            <a:t>Operationeel coördinator </a:t>
          </a:r>
          <a:r>
            <a:rPr lang="fr-BE" sz="8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</a:rPr>
            <a:t>EU-voorzitterschap</a:t>
          </a:r>
          <a:endParaRPr lang="fr-BE" sz="800" b="0">
            <a:solidFill>
              <a:srgbClr val="002060"/>
            </a:solidFill>
            <a:latin typeface="Verdana" panose="020B0604030504040204" pitchFamily="34" charset="0"/>
            <a:ea typeface="Verdana" panose="020B0604030504040204" pitchFamily="34" charset="0"/>
          </a:endParaRPr>
        </a:p>
        <a:p>
          <a:r>
            <a:rPr lang="fr-BE" sz="800" b="1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</a:rPr>
            <a:t>Berbel BAERT</a:t>
          </a:r>
        </a:p>
        <a:p>
          <a:endParaRPr lang="fr-BE" sz="900">
            <a:solidFill>
              <a:sysClr val="windowText" lastClr="000000"/>
            </a:solidFill>
            <a:latin typeface="Verdana" panose="020B0604030504040204" pitchFamily="34" charset="0"/>
            <a:ea typeface="Verdana" panose="020B0604030504040204" pitchFamily="34" charset="0"/>
          </a:endParaRPr>
        </a:p>
      </dgm:t>
    </dgm:pt>
    <dgm:pt modelId="{A2D70708-6E6D-4F8C-A0C4-73C1473D7ECF}" type="parTrans" cxnId="{A643FD0D-08A1-47B2-B9F9-6D18F3EFEB95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>
        <a:solidFill>
          <a:schemeClr val="bg1">
            <a:lumMod val="50000"/>
          </a:schemeClr>
        </a:solidFill>
        <a:ln w="12700">
          <a:solidFill>
            <a:schemeClr val="bg1">
              <a:lumMod val="65000"/>
            </a:schemeClr>
          </a:solidFill>
        </a:ln>
      </dgm:spPr>
      <dgm:t>
        <a:bodyPr/>
        <a:lstStyle/>
        <a:p>
          <a:endParaRPr lang="fr-BE">
            <a:solidFill>
              <a:schemeClr val="bg1">
                <a:lumMod val="50000"/>
              </a:schemeClr>
            </a:solidFill>
          </a:endParaRPr>
        </a:p>
      </dgm:t>
    </dgm:pt>
    <dgm:pt modelId="{4E96668E-CC51-48A6-B9FB-192A32DF5C79}" type="sibTrans" cxnId="{A643FD0D-08A1-47B2-B9F9-6D18F3EFEB95}">
      <dgm:prSet/>
      <dgm:spPr/>
      <dgm:t>
        <a:bodyPr/>
        <a:lstStyle/>
        <a:p>
          <a:endParaRPr lang="fr-BE"/>
        </a:p>
      </dgm:t>
    </dgm:pt>
    <dgm:pt modelId="{BCF5D938-7BEB-4598-AD3D-247AD3888874}" type="pres">
      <dgm:prSet presAssocID="{4CB88E7A-5E7A-4462-A021-0BFB3115793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24254BD0-3B1B-4A2B-854F-23B6B3BFD1EB}" type="pres">
      <dgm:prSet presAssocID="{6FCD4CF2-E92E-41EC-9CB8-8085E11DC675}" presName="hierRoot1" presStyleCnt="0">
        <dgm:presLayoutVars>
          <dgm:hierBranch val="init"/>
        </dgm:presLayoutVars>
      </dgm:prSet>
      <dgm:spPr/>
    </dgm:pt>
    <dgm:pt modelId="{03270F6F-D980-4342-8D4C-CE99CE892DC1}" type="pres">
      <dgm:prSet presAssocID="{6FCD4CF2-E92E-41EC-9CB8-8085E11DC675}" presName="rootComposite1" presStyleCnt="0"/>
      <dgm:spPr/>
    </dgm:pt>
    <dgm:pt modelId="{6289FF55-55D8-4F9C-BD4C-8BB7F148D2C4}" type="pres">
      <dgm:prSet presAssocID="{6FCD4CF2-E92E-41EC-9CB8-8085E11DC675}" presName="rootText1" presStyleLbl="node0" presStyleIdx="0" presStyleCnt="1" custScaleX="315715" custScaleY="219705" custLinFactNeighborY="5645">
        <dgm:presLayoutVars>
          <dgm:chPref val="3"/>
        </dgm:presLayoutVars>
      </dgm:prSet>
      <dgm:spPr>
        <a:prstGeom prst="roundRect">
          <a:avLst/>
        </a:prstGeom>
      </dgm:spPr>
    </dgm:pt>
    <dgm:pt modelId="{2BEFE1F9-6E8D-4E54-97C3-B0E6FF812F3A}" type="pres">
      <dgm:prSet presAssocID="{6FCD4CF2-E92E-41EC-9CB8-8085E11DC675}" presName="rootConnector1" presStyleLbl="node1" presStyleIdx="0" presStyleCnt="0"/>
      <dgm:spPr/>
    </dgm:pt>
    <dgm:pt modelId="{6D375573-5FBB-4989-B716-62C49B0B744D}" type="pres">
      <dgm:prSet presAssocID="{6FCD4CF2-E92E-41EC-9CB8-8085E11DC675}" presName="hierChild2" presStyleCnt="0"/>
      <dgm:spPr/>
    </dgm:pt>
    <dgm:pt modelId="{85D6D8E1-59D6-442A-8992-8A9D069443EE}" type="pres">
      <dgm:prSet presAssocID="{306194BB-BB9A-4077-8AD8-8C766413BB84}" presName="Name37" presStyleLbl="parChTrans1D2" presStyleIdx="0" presStyleCnt="10"/>
      <dgm:spPr/>
    </dgm:pt>
    <dgm:pt modelId="{AE18C501-7C0A-47DD-81A5-A30C13B89774}" type="pres">
      <dgm:prSet presAssocID="{F6A5E842-BB1A-4CCD-8D86-FA8A6F924752}" presName="hierRoot2" presStyleCnt="0">
        <dgm:presLayoutVars>
          <dgm:hierBranch val="init"/>
        </dgm:presLayoutVars>
      </dgm:prSet>
      <dgm:spPr/>
    </dgm:pt>
    <dgm:pt modelId="{805225BF-0376-48BF-89CF-23CE6F3D6219}" type="pres">
      <dgm:prSet presAssocID="{F6A5E842-BB1A-4CCD-8D86-FA8A6F924752}" presName="rootComposite" presStyleCnt="0"/>
      <dgm:spPr/>
    </dgm:pt>
    <dgm:pt modelId="{F1698BA7-9477-48FE-BAAE-F890D331C468}" type="pres">
      <dgm:prSet presAssocID="{F6A5E842-BB1A-4CCD-8D86-FA8A6F924752}" presName="rootText" presStyleLbl="node2" presStyleIdx="0" presStyleCnt="6" custScaleX="282469" custScaleY="762093">
        <dgm:presLayoutVars>
          <dgm:chPref val="3"/>
        </dgm:presLayoutVars>
      </dgm:prSet>
      <dgm:spPr>
        <a:prstGeom prst="roundRect">
          <a:avLst/>
        </a:prstGeom>
      </dgm:spPr>
    </dgm:pt>
    <dgm:pt modelId="{D1D690BE-D6D4-40C2-B470-E68BD803C876}" type="pres">
      <dgm:prSet presAssocID="{F6A5E842-BB1A-4CCD-8D86-FA8A6F924752}" presName="rootConnector" presStyleLbl="node2" presStyleIdx="0" presStyleCnt="6"/>
      <dgm:spPr/>
    </dgm:pt>
    <dgm:pt modelId="{37A2CC63-BAB8-4065-BBE4-7653C23155B1}" type="pres">
      <dgm:prSet presAssocID="{F6A5E842-BB1A-4CCD-8D86-FA8A6F924752}" presName="hierChild4" presStyleCnt="0"/>
      <dgm:spPr/>
    </dgm:pt>
    <dgm:pt modelId="{F59079D0-57C3-42A0-AD84-35E61FE0C60A}" type="pres">
      <dgm:prSet presAssocID="{F6A5E842-BB1A-4CCD-8D86-FA8A6F924752}" presName="hierChild5" presStyleCnt="0"/>
      <dgm:spPr/>
    </dgm:pt>
    <dgm:pt modelId="{4CA7F0FD-FE98-4FCA-A91B-6CDD7810D71C}" type="pres">
      <dgm:prSet presAssocID="{2DE7D05A-0776-446D-9889-81F11A788857}" presName="Name37" presStyleLbl="parChTrans1D2" presStyleIdx="1" presStyleCnt="10"/>
      <dgm:spPr/>
    </dgm:pt>
    <dgm:pt modelId="{CFD82DB1-1795-4934-8703-2D2A80CA45A8}" type="pres">
      <dgm:prSet presAssocID="{5A2CB5EF-B5B3-4163-AD21-842D4D4FC6D7}" presName="hierRoot2" presStyleCnt="0">
        <dgm:presLayoutVars>
          <dgm:hierBranch val="init"/>
        </dgm:presLayoutVars>
      </dgm:prSet>
      <dgm:spPr/>
    </dgm:pt>
    <dgm:pt modelId="{3270684D-6DF4-4708-929E-C908647F30FB}" type="pres">
      <dgm:prSet presAssocID="{5A2CB5EF-B5B3-4163-AD21-842D4D4FC6D7}" presName="rootComposite" presStyleCnt="0"/>
      <dgm:spPr/>
    </dgm:pt>
    <dgm:pt modelId="{B459FBBB-0098-4AC7-B679-3D5D6141EC25}" type="pres">
      <dgm:prSet presAssocID="{5A2CB5EF-B5B3-4163-AD21-842D4D4FC6D7}" presName="rootText" presStyleLbl="node2" presStyleIdx="1" presStyleCnt="6" custScaleX="277873" custScaleY="750522" custLinFactNeighborX="10837" custLinFactNeighborY="11664">
        <dgm:presLayoutVars>
          <dgm:chPref val="3"/>
        </dgm:presLayoutVars>
      </dgm:prSet>
      <dgm:spPr>
        <a:prstGeom prst="roundRect">
          <a:avLst/>
        </a:prstGeom>
      </dgm:spPr>
    </dgm:pt>
    <dgm:pt modelId="{93B6C72B-3CC3-4610-9479-FDD8238EEBD3}" type="pres">
      <dgm:prSet presAssocID="{5A2CB5EF-B5B3-4163-AD21-842D4D4FC6D7}" presName="rootConnector" presStyleLbl="node2" presStyleIdx="1" presStyleCnt="6"/>
      <dgm:spPr/>
    </dgm:pt>
    <dgm:pt modelId="{ED517537-CF40-4C72-A01C-75A7A36C552E}" type="pres">
      <dgm:prSet presAssocID="{5A2CB5EF-B5B3-4163-AD21-842D4D4FC6D7}" presName="hierChild4" presStyleCnt="0"/>
      <dgm:spPr/>
    </dgm:pt>
    <dgm:pt modelId="{58FC7263-92D4-4C09-BA33-0353D34FE2A0}" type="pres">
      <dgm:prSet presAssocID="{5A2CB5EF-B5B3-4163-AD21-842D4D4FC6D7}" presName="hierChild5" presStyleCnt="0"/>
      <dgm:spPr/>
    </dgm:pt>
    <dgm:pt modelId="{48017FC9-6ACE-4323-9391-DE3579B18181}" type="pres">
      <dgm:prSet presAssocID="{47F3A167-9253-4670-997B-697DA9DC9AF4}" presName="Name37" presStyleLbl="parChTrans1D2" presStyleIdx="2" presStyleCnt="10"/>
      <dgm:spPr/>
    </dgm:pt>
    <dgm:pt modelId="{68BC1ED2-01C7-4CE7-9A87-FC322BCF048C}" type="pres">
      <dgm:prSet presAssocID="{6488B81D-D663-43E8-B19A-A41F1745EDA7}" presName="hierRoot2" presStyleCnt="0">
        <dgm:presLayoutVars>
          <dgm:hierBranch val="init"/>
        </dgm:presLayoutVars>
      </dgm:prSet>
      <dgm:spPr/>
    </dgm:pt>
    <dgm:pt modelId="{2027B988-D3CC-431D-9CC7-836FAD0B6611}" type="pres">
      <dgm:prSet presAssocID="{6488B81D-D663-43E8-B19A-A41F1745EDA7}" presName="rootComposite" presStyleCnt="0"/>
      <dgm:spPr/>
    </dgm:pt>
    <dgm:pt modelId="{9E30C3D3-A54B-4A68-8733-C11BB768563F}" type="pres">
      <dgm:prSet presAssocID="{6488B81D-D663-43E8-B19A-A41F1745EDA7}" presName="rootText" presStyleLbl="node2" presStyleIdx="2" presStyleCnt="6" custScaleX="278001" custScaleY="753100" custLinFactNeighborX="10837" custLinFactNeighborY="12386">
        <dgm:presLayoutVars>
          <dgm:chPref val="3"/>
        </dgm:presLayoutVars>
      </dgm:prSet>
      <dgm:spPr>
        <a:prstGeom prst="roundRect">
          <a:avLst/>
        </a:prstGeom>
      </dgm:spPr>
    </dgm:pt>
    <dgm:pt modelId="{2494C299-5E6F-4990-94F8-1ECB133661D6}" type="pres">
      <dgm:prSet presAssocID="{6488B81D-D663-43E8-B19A-A41F1745EDA7}" presName="rootConnector" presStyleLbl="node2" presStyleIdx="2" presStyleCnt="6"/>
      <dgm:spPr/>
    </dgm:pt>
    <dgm:pt modelId="{CF664824-127E-4B7E-A819-F04AE8F36F71}" type="pres">
      <dgm:prSet presAssocID="{6488B81D-D663-43E8-B19A-A41F1745EDA7}" presName="hierChild4" presStyleCnt="0"/>
      <dgm:spPr/>
    </dgm:pt>
    <dgm:pt modelId="{5898B893-A455-4263-BC55-8C1719CED177}" type="pres">
      <dgm:prSet presAssocID="{6488B81D-D663-43E8-B19A-A41F1745EDA7}" presName="hierChild5" presStyleCnt="0"/>
      <dgm:spPr/>
    </dgm:pt>
    <dgm:pt modelId="{1D50C556-7E84-4BBD-9CC6-7485D663A4A6}" type="pres">
      <dgm:prSet presAssocID="{722F8EF5-EFFF-4B88-B6D1-F61855D5AF63}" presName="Name37" presStyleLbl="parChTrans1D2" presStyleIdx="3" presStyleCnt="10"/>
      <dgm:spPr/>
    </dgm:pt>
    <dgm:pt modelId="{A815B22F-8074-42FB-A34E-F0206E701B8D}" type="pres">
      <dgm:prSet presAssocID="{D5F1CB41-84E2-4A93-8EB0-AA479AAD9F77}" presName="hierRoot2" presStyleCnt="0">
        <dgm:presLayoutVars>
          <dgm:hierBranch val="init"/>
        </dgm:presLayoutVars>
      </dgm:prSet>
      <dgm:spPr/>
    </dgm:pt>
    <dgm:pt modelId="{57AFFEE4-4B7B-4C44-98C1-D7F36E4ED39C}" type="pres">
      <dgm:prSet presAssocID="{D5F1CB41-84E2-4A93-8EB0-AA479AAD9F77}" presName="rootComposite" presStyleCnt="0"/>
      <dgm:spPr/>
    </dgm:pt>
    <dgm:pt modelId="{2130BD73-1E4D-46A5-A84B-D0ECC8AA38AE}" type="pres">
      <dgm:prSet presAssocID="{D5F1CB41-84E2-4A93-8EB0-AA479AAD9F77}" presName="rootText" presStyleLbl="node2" presStyleIdx="3" presStyleCnt="6" custScaleX="274968" custScaleY="750017" custLinFactNeighborX="9779" custLinFactNeighborY="20427">
        <dgm:presLayoutVars>
          <dgm:chPref val="3"/>
        </dgm:presLayoutVars>
      </dgm:prSet>
      <dgm:spPr>
        <a:prstGeom prst="roundRect">
          <a:avLst/>
        </a:prstGeom>
      </dgm:spPr>
    </dgm:pt>
    <dgm:pt modelId="{5402807D-4A25-4997-9765-C8138C2514A1}" type="pres">
      <dgm:prSet presAssocID="{D5F1CB41-84E2-4A93-8EB0-AA479AAD9F77}" presName="rootConnector" presStyleLbl="node2" presStyleIdx="3" presStyleCnt="6"/>
      <dgm:spPr/>
    </dgm:pt>
    <dgm:pt modelId="{1A92D578-499B-4F5B-B2F2-8310FF827A1D}" type="pres">
      <dgm:prSet presAssocID="{D5F1CB41-84E2-4A93-8EB0-AA479AAD9F77}" presName="hierChild4" presStyleCnt="0"/>
      <dgm:spPr/>
    </dgm:pt>
    <dgm:pt modelId="{92B93910-6192-43B1-A0C1-B1DDF88AB1B2}" type="pres">
      <dgm:prSet presAssocID="{D5F1CB41-84E2-4A93-8EB0-AA479AAD9F77}" presName="hierChild5" presStyleCnt="0"/>
      <dgm:spPr/>
    </dgm:pt>
    <dgm:pt modelId="{BB7D3501-D098-48DE-AE16-D15B66ADF3D0}" type="pres">
      <dgm:prSet presAssocID="{82891C36-8449-4B47-AE29-C6DAE7DC3BE4}" presName="Name37" presStyleLbl="parChTrans1D2" presStyleIdx="4" presStyleCnt="10"/>
      <dgm:spPr/>
    </dgm:pt>
    <dgm:pt modelId="{5E148D6C-FC89-4A75-811A-70394213FCF6}" type="pres">
      <dgm:prSet presAssocID="{270F2E40-2AE2-4E51-A15E-F55158A4A409}" presName="hierRoot2" presStyleCnt="0">
        <dgm:presLayoutVars>
          <dgm:hierBranch val="init"/>
        </dgm:presLayoutVars>
      </dgm:prSet>
      <dgm:spPr/>
    </dgm:pt>
    <dgm:pt modelId="{FB522F18-ABE1-4E4F-A7D7-651AA7F630DA}" type="pres">
      <dgm:prSet presAssocID="{270F2E40-2AE2-4E51-A15E-F55158A4A409}" presName="rootComposite" presStyleCnt="0"/>
      <dgm:spPr/>
    </dgm:pt>
    <dgm:pt modelId="{CEDF59B0-0709-489B-8F2A-3071051975F4}" type="pres">
      <dgm:prSet presAssocID="{270F2E40-2AE2-4E51-A15E-F55158A4A409}" presName="rootText" presStyleLbl="node2" presStyleIdx="4" presStyleCnt="6" custScaleX="263525" custScaleY="751315" custLinFactNeighborX="8390" custLinFactNeighborY="20150">
        <dgm:presLayoutVars>
          <dgm:chPref val="3"/>
        </dgm:presLayoutVars>
      </dgm:prSet>
      <dgm:spPr>
        <a:prstGeom prst="roundRect">
          <a:avLst/>
        </a:prstGeom>
      </dgm:spPr>
    </dgm:pt>
    <dgm:pt modelId="{E73EC507-DAA7-4E51-AC01-32F6175984AF}" type="pres">
      <dgm:prSet presAssocID="{270F2E40-2AE2-4E51-A15E-F55158A4A409}" presName="rootConnector" presStyleLbl="node2" presStyleIdx="4" presStyleCnt="6"/>
      <dgm:spPr/>
    </dgm:pt>
    <dgm:pt modelId="{9FE2A42D-9208-453B-BEA2-9A22B85D97E8}" type="pres">
      <dgm:prSet presAssocID="{270F2E40-2AE2-4E51-A15E-F55158A4A409}" presName="hierChild4" presStyleCnt="0"/>
      <dgm:spPr/>
    </dgm:pt>
    <dgm:pt modelId="{C8242E05-9A8F-4157-A778-D56F76CABE0B}" type="pres">
      <dgm:prSet presAssocID="{270F2E40-2AE2-4E51-A15E-F55158A4A409}" presName="hierChild5" presStyleCnt="0"/>
      <dgm:spPr/>
    </dgm:pt>
    <dgm:pt modelId="{6DC29CE1-95D0-4E47-B52C-90170AA2FF89}" type="pres">
      <dgm:prSet presAssocID="{0ACAF897-7758-4120-8178-E1AF06806E2D}" presName="Name37" presStyleLbl="parChTrans1D2" presStyleIdx="5" presStyleCnt="10"/>
      <dgm:spPr/>
    </dgm:pt>
    <dgm:pt modelId="{9304378B-916B-4B0F-AD62-EF5E4826CF38}" type="pres">
      <dgm:prSet presAssocID="{2F4C3A29-541C-4752-A3A4-87AB2BFAAB12}" presName="hierRoot2" presStyleCnt="0">
        <dgm:presLayoutVars>
          <dgm:hierBranch val="init"/>
        </dgm:presLayoutVars>
      </dgm:prSet>
      <dgm:spPr/>
    </dgm:pt>
    <dgm:pt modelId="{3D595A43-D5A4-436C-8392-D61221EBE132}" type="pres">
      <dgm:prSet presAssocID="{2F4C3A29-541C-4752-A3A4-87AB2BFAAB12}" presName="rootComposite" presStyleCnt="0"/>
      <dgm:spPr/>
    </dgm:pt>
    <dgm:pt modelId="{799C4412-3A3B-4E4D-9B4C-E7C5803775F2}" type="pres">
      <dgm:prSet presAssocID="{2F4C3A29-541C-4752-A3A4-87AB2BFAAB12}" presName="rootText" presStyleLbl="node2" presStyleIdx="5" presStyleCnt="6" custScaleX="280493" custScaleY="741539" custLinFactNeighborX="5174" custLinFactNeighborY="35526">
        <dgm:presLayoutVars>
          <dgm:chPref val="3"/>
        </dgm:presLayoutVars>
      </dgm:prSet>
      <dgm:spPr>
        <a:prstGeom prst="roundRect">
          <a:avLst/>
        </a:prstGeom>
      </dgm:spPr>
    </dgm:pt>
    <dgm:pt modelId="{356CAA8B-D6BC-4D0F-8B1D-5437EB6A412B}" type="pres">
      <dgm:prSet presAssocID="{2F4C3A29-541C-4752-A3A4-87AB2BFAAB12}" presName="rootConnector" presStyleLbl="node2" presStyleIdx="5" presStyleCnt="6"/>
      <dgm:spPr/>
    </dgm:pt>
    <dgm:pt modelId="{5DD2EC81-C574-4E95-A4C0-B263419E0967}" type="pres">
      <dgm:prSet presAssocID="{2F4C3A29-541C-4752-A3A4-87AB2BFAAB12}" presName="hierChild4" presStyleCnt="0"/>
      <dgm:spPr/>
    </dgm:pt>
    <dgm:pt modelId="{F21D36AF-3F3D-42B4-8339-2B57447B16F7}" type="pres">
      <dgm:prSet presAssocID="{2F4C3A29-541C-4752-A3A4-87AB2BFAAB12}" presName="hierChild5" presStyleCnt="0"/>
      <dgm:spPr/>
    </dgm:pt>
    <dgm:pt modelId="{A840C49C-33E7-4579-B638-B5983EACC0D4}" type="pres">
      <dgm:prSet presAssocID="{6FCD4CF2-E92E-41EC-9CB8-8085E11DC675}" presName="hierChild3" presStyleCnt="0"/>
      <dgm:spPr/>
    </dgm:pt>
    <dgm:pt modelId="{093AF3C7-4F8F-4382-AE41-7711D135DC9F}" type="pres">
      <dgm:prSet presAssocID="{E4ACF90D-87EC-4EC8-B62C-329356A5BCC6}" presName="Name111" presStyleLbl="parChTrans1D2" presStyleIdx="6" presStyleCnt="10"/>
      <dgm:spPr/>
    </dgm:pt>
    <dgm:pt modelId="{C1000783-B49F-46CD-AA93-A019156FA8CF}" type="pres">
      <dgm:prSet presAssocID="{FA39396B-745C-4C74-BBEA-28DAA6DF2F1B}" presName="hierRoot3" presStyleCnt="0">
        <dgm:presLayoutVars>
          <dgm:hierBranch val="init"/>
        </dgm:presLayoutVars>
      </dgm:prSet>
      <dgm:spPr/>
    </dgm:pt>
    <dgm:pt modelId="{84552398-C53F-4C48-A0BD-C0CD53C7958C}" type="pres">
      <dgm:prSet presAssocID="{FA39396B-745C-4C74-BBEA-28DAA6DF2F1B}" presName="rootComposite3" presStyleCnt="0"/>
      <dgm:spPr/>
    </dgm:pt>
    <dgm:pt modelId="{298DABD5-29B7-4D9D-B593-87920F920745}" type="pres">
      <dgm:prSet presAssocID="{FA39396B-745C-4C74-BBEA-28DAA6DF2F1B}" presName="rootText3" presStyleLbl="asst1" presStyleIdx="0" presStyleCnt="4" custScaleX="476999" custScaleY="321758" custLinFactNeighborX="-85378" custLinFactNeighborY="3354">
        <dgm:presLayoutVars>
          <dgm:chPref val="3"/>
        </dgm:presLayoutVars>
      </dgm:prSet>
      <dgm:spPr>
        <a:prstGeom prst="roundRect">
          <a:avLst/>
        </a:prstGeom>
      </dgm:spPr>
    </dgm:pt>
    <dgm:pt modelId="{C6F9CF46-C443-459F-B76B-447C2C7F16D7}" type="pres">
      <dgm:prSet presAssocID="{FA39396B-745C-4C74-BBEA-28DAA6DF2F1B}" presName="rootConnector3" presStyleLbl="asst1" presStyleIdx="0" presStyleCnt="4"/>
      <dgm:spPr/>
    </dgm:pt>
    <dgm:pt modelId="{D8A34E58-8BB7-40D1-A6B2-8DCE4669056D}" type="pres">
      <dgm:prSet presAssocID="{FA39396B-745C-4C74-BBEA-28DAA6DF2F1B}" presName="hierChild6" presStyleCnt="0"/>
      <dgm:spPr/>
    </dgm:pt>
    <dgm:pt modelId="{9BCC7F2A-15EC-4070-A7D8-FF0AAC85451C}" type="pres">
      <dgm:prSet presAssocID="{FA39396B-745C-4C74-BBEA-28DAA6DF2F1B}" presName="hierChild7" presStyleCnt="0"/>
      <dgm:spPr/>
    </dgm:pt>
    <dgm:pt modelId="{D434BE02-9776-426D-AD1D-B2F2C29ED4C0}" type="pres">
      <dgm:prSet presAssocID="{A50A2B34-9740-447B-AD01-701E3883C0C5}" presName="Name111" presStyleLbl="parChTrans1D2" presStyleIdx="7" presStyleCnt="10"/>
      <dgm:spPr/>
    </dgm:pt>
    <dgm:pt modelId="{0EBC2C52-A6FB-4EBC-B7B3-31E45605A715}" type="pres">
      <dgm:prSet presAssocID="{F867E437-CA2C-4154-A7E9-708D181FE179}" presName="hierRoot3" presStyleCnt="0">
        <dgm:presLayoutVars>
          <dgm:hierBranch val="init"/>
        </dgm:presLayoutVars>
      </dgm:prSet>
      <dgm:spPr/>
    </dgm:pt>
    <dgm:pt modelId="{474B9118-916B-4083-BC07-ABA83CC1BAD9}" type="pres">
      <dgm:prSet presAssocID="{F867E437-CA2C-4154-A7E9-708D181FE179}" presName="rootComposite3" presStyleCnt="0"/>
      <dgm:spPr/>
    </dgm:pt>
    <dgm:pt modelId="{EBCBD9F4-843D-4C3B-9AF5-E961B0D2CC0C}" type="pres">
      <dgm:prSet presAssocID="{F867E437-CA2C-4154-A7E9-708D181FE179}" presName="rootText3" presStyleLbl="asst1" presStyleIdx="1" presStyleCnt="4" custScaleX="557812" custScaleY="332803" custLinFactX="39841" custLinFactNeighborX="100000" custLinFactNeighborY="-2437">
        <dgm:presLayoutVars>
          <dgm:chPref val="3"/>
        </dgm:presLayoutVars>
      </dgm:prSet>
      <dgm:spPr>
        <a:prstGeom prst="roundRect">
          <a:avLst/>
        </a:prstGeom>
      </dgm:spPr>
    </dgm:pt>
    <dgm:pt modelId="{A26AC36A-6B81-49E4-AB4F-D177C2EA97E9}" type="pres">
      <dgm:prSet presAssocID="{F867E437-CA2C-4154-A7E9-708D181FE179}" presName="rootConnector3" presStyleLbl="asst1" presStyleIdx="1" presStyleCnt="4"/>
      <dgm:spPr/>
    </dgm:pt>
    <dgm:pt modelId="{96845D29-6B15-4736-BD5B-4FD11473AF9B}" type="pres">
      <dgm:prSet presAssocID="{F867E437-CA2C-4154-A7E9-708D181FE179}" presName="hierChild6" presStyleCnt="0"/>
      <dgm:spPr/>
    </dgm:pt>
    <dgm:pt modelId="{5B174A6D-63D0-44D7-8FE9-1025F2ACCC07}" type="pres">
      <dgm:prSet presAssocID="{F867E437-CA2C-4154-A7E9-708D181FE179}" presName="hierChild7" presStyleCnt="0"/>
      <dgm:spPr/>
    </dgm:pt>
    <dgm:pt modelId="{4474A7C9-E1CC-4A05-A72E-D94C9178109E}" type="pres">
      <dgm:prSet presAssocID="{4F45CF54-C938-48A3-9741-0E83D73DF0BE}" presName="Name111" presStyleLbl="parChTrans1D2" presStyleIdx="8" presStyleCnt="10"/>
      <dgm:spPr/>
    </dgm:pt>
    <dgm:pt modelId="{982896A8-EA45-4890-9AAB-F39CF235A0DD}" type="pres">
      <dgm:prSet presAssocID="{430F3840-4EA7-4F93-942F-1D565D531FE7}" presName="hierRoot3" presStyleCnt="0">
        <dgm:presLayoutVars>
          <dgm:hierBranch val="init"/>
        </dgm:presLayoutVars>
      </dgm:prSet>
      <dgm:spPr/>
    </dgm:pt>
    <dgm:pt modelId="{006847CF-59C1-4EEC-9F27-DA4A4AB25E1B}" type="pres">
      <dgm:prSet presAssocID="{430F3840-4EA7-4F93-942F-1D565D531FE7}" presName="rootComposite3" presStyleCnt="0"/>
      <dgm:spPr/>
    </dgm:pt>
    <dgm:pt modelId="{1B37C81C-6643-4FA1-8CB5-8F002E14D409}" type="pres">
      <dgm:prSet presAssocID="{430F3840-4EA7-4F93-942F-1D565D531FE7}" presName="rootText3" presStyleLbl="asst1" presStyleIdx="2" presStyleCnt="4" custScaleX="474747" custScaleY="278506" custLinFactNeighborX="-89506" custLinFactNeighborY="33991">
        <dgm:presLayoutVars>
          <dgm:chPref val="3"/>
        </dgm:presLayoutVars>
      </dgm:prSet>
      <dgm:spPr>
        <a:prstGeom prst="roundRect">
          <a:avLst/>
        </a:prstGeom>
      </dgm:spPr>
    </dgm:pt>
    <dgm:pt modelId="{A7A7BD70-86C8-4EB6-8CF6-BAD3C88B19BC}" type="pres">
      <dgm:prSet presAssocID="{430F3840-4EA7-4F93-942F-1D565D531FE7}" presName="rootConnector3" presStyleLbl="asst1" presStyleIdx="2" presStyleCnt="4"/>
      <dgm:spPr/>
    </dgm:pt>
    <dgm:pt modelId="{60CCE6A1-127F-45FA-BA88-63FDC92B0575}" type="pres">
      <dgm:prSet presAssocID="{430F3840-4EA7-4F93-942F-1D565D531FE7}" presName="hierChild6" presStyleCnt="0"/>
      <dgm:spPr/>
    </dgm:pt>
    <dgm:pt modelId="{8A2AC6D6-1015-400F-B976-653E4D9A19E5}" type="pres">
      <dgm:prSet presAssocID="{430F3840-4EA7-4F93-942F-1D565D531FE7}" presName="hierChild7" presStyleCnt="0"/>
      <dgm:spPr/>
    </dgm:pt>
    <dgm:pt modelId="{34F5656E-B78F-4829-A858-FE409F1A6F12}" type="pres">
      <dgm:prSet presAssocID="{A2D70708-6E6D-4F8C-A0C4-73C1473D7ECF}" presName="Name111" presStyleLbl="parChTrans1D2" presStyleIdx="9" presStyleCnt="10"/>
      <dgm:spPr/>
    </dgm:pt>
    <dgm:pt modelId="{B466E535-668C-4635-8E6A-C39217D157A3}" type="pres">
      <dgm:prSet presAssocID="{D5AC0E3E-485D-4EDC-A179-0C72EA5DA1B9}" presName="hierRoot3" presStyleCnt="0">
        <dgm:presLayoutVars>
          <dgm:hierBranch val="init"/>
        </dgm:presLayoutVars>
      </dgm:prSet>
      <dgm:spPr/>
    </dgm:pt>
    <dgm:pt modelId="{CF456297-65B5-4E52-986F-D04B32A0C321}" type="pres">
      <dgm:prSet presAssocID="{D5AC0E3E-485D-4EDC-A179-0C72EA5DA1B9}" presName="rootComposite3" presStyleCnt="0"/>
      <dgm:spPr/>
    </dgm:pt>
    <dgm:pt modelId="{87FAE602-F6CF-4006-A484-F51BD6ECF943}" type="pres">
      <dgm:prSet presAssocID="{D5AC0E3E-485D-4EDC-A179-0C72EA5DA1B9}" presName="rootText3" presStyleLbl="asst1" presStyleIdx="3" presStyleCnt="4" custScaleX="565674" custScaleY="394333" custLinFactX="31124" custLinFactNeighborX="100000" custLinFactNeighborY="-21510">
        <dgm:presLayoutVars>
          <dgm:chPref val="3"/>
        </dgm:presLayoutVars>
      </dgm:prSet>
      <dgm:spPr>
        <a:prstGeom prst="roundRect">
          <a:avLst/>
        </a:prstGeom>
      </dgm:spPr>
    </dgm:pt>
    <dgm:pt modelId="{FECC68EE-A240-4EEC-86EB-35148C461303}" type="pres">
      <dgm:prSet presAssocID="{D5AC0E3E-485D-4EDC-A179-0C72EA5DA1B9}" presName="rootConnector3" presStyleLbl="asst1" presStyleIdx="3" presStyleCnt="4"/>
      <dgm:spPr/>
    </dgm:pt>
    <dgm:pt modelId="{EFC02F04-B056-4DD3-BC76-8AE132FE0DC5}" type="pres">
      <dgm:prSet presAssocID="{D5AC0E3E-485D-4EDC-A179-0C72EA5DA1B9}" presName="hierChild6" presStyleCnt="0"/>
      <dgm:spPr/>
    </dgm:pt>
    <dgm:pt modelId="{15B29196-4499-4010-BE26-BEC14E284AF2}" type="pres">
      <dgm:prSet presAssocID="{D5AC0E3E-485D-4EDC-A179-0C72EA5DA1B9}" presName="hierChild7" presStyleCnt="0"/>
      <dgm:spPr/>
    </dgm:pt>
  </dgm:ptLst>
  <dgm:cxnLst>
    <dgm:cxn modelId="{F12B780D-EE1B-441C-90E6-DB83925CF37C}" srcId="{6FCD4CF2-E92E-41EC-9CB8-8085E11DC675}" destId="{430F3840-4EA7-4F93-942F-1D565D531FE7}" srcOrd="2" destOrd="0" parTransId="{4F45CF54-C938-48A3-9741-0E83D73DF0BE}" sibTransId="{3F36632E-972E-4E5A-9608-24FA248E6B0C}"/>
    <dgm:cxn modelId="{A643FD0D-08A1-47B2-B9F9-6D18F3EFEB95}" srcId="{6FCD4CF2-E92E-41EC-9CB8-8085E11DC675}" destId="{D5AC0E3E-485D-4EDC-A179-0C72EA5DA1B9}" srcOrd="9" destOrd="0" parTransId="{A2D70708-6E6D-4F8C-A0C4-73C1473D7ECF}" sibTransId="{4E96668E-CC51-48A6-B9FB-192A32DF5C79}"/>
    <dgm:cxn modelId="{4EB00011-4842-4101-A3F4-F80C42092598}" srcId="{6FCD4CF2-E92E-41EC-9CB8-8085E11DC675}" destId="{5A2CB5EF-B5B3-4163-AD21-842D4D4FC6D7}" srcOrd="4" destOrd="0" parTransId="{2DE7D05A-0776-446D-9889-81F11A788857}" sibTransId="{F5D14598-678C-4F5E-B9C7-0F895B20DABC}"/>
    <dgm:cxn modelId="{37186714-565A-41C6-8C6E-4135281F1B01}" type="presOf" srcId="{2DE7D05A-0776-446D-9889-81F11A788857}" destId="{4CA7F0FD-FE98-4FCA-A91B-6CDD7810D71C}" srcOrd="0" destOrd="0" presId="urn:microsoft.com/office/officeart/2005/8/layout/orgChart1"/>
    <dgm:cxn modelId="{65158C22-CB2F-4959-B4E3-BE319ADBBF62}" type="presOf" srcId="{47F3A167-9253-4670-997B-697DA9DC9AF4}" destId="{48017FC9-6ACE-4323-9391-DE3579B18181}" srcOrd="0" destOrd="0" presId="urn:microsoft.com/office/officeart/2005/8/layout/orgChart1"/>
    <dgm:cxn modelId="{B393EC2A-FFAE-426B-BCF1-6B419BA2B3D9}" srcId="{6FCD4CF2-E92E-41EC-9CB8-8085E11DC675}" destId="{F867E437-CA2C-4154-A7E9-708D181FE179}" srcOrd="1" destOrd="0" parTransId="{A50A2B34-9740-447B-AD01-701E3883C0C5}" sibTransId="{B6B0099E-AACC-4542-AF91-479301004B3D}"/>
    <dgm:cxn modelId="{8466222E-62E6-4C56-B7E0-01C3CFDF8AAF}" type="presOf" srcId="{D5AC0E3E-485D-4EDC-A179-0C72EA5DA1B9}" destId="{FECC68EE-A240-4EEC-86EB-35148C461303}" srcOrd="1" destOrd="0" presId="urn:microsoft.com/office/officeart/2005/8/layout/orgChart1"/>
    <dgm:cxn modelId="{CF656634-1358-4A1C-92FC-E754B29ADDFC}" srcId="{6FCD4CF2-E92E-41EC-9CB8-8085E11DC675}" destId="{6488B81D-D663-43E8-B19A-A41F1745EDA7}" srcOrd="5" destOrd="0" parTransId="{47F3A167-9253-4670-997B-697DA9DC9AF4}" sibTransId="{C6D7FD30-A9F4-4A6A-9288-698E97765A70}"/>
    <dgm:cxn modelId="{EE082435-7C82-4B28-B32E-04D1E2E8E8D9}" type="presOf" srcId="{430F3840-4EA7-4F93-942F-1D565D531FE7}" destId="{A7A7BD70-86C8-4EB6-8CF6-BAD3C88B19BC}" srcOrd="1" destOrd="0" presId="urn:microsoft.com/office/officeart/2005/8/layout/orgChart1"/>
    <dgm:cxn modelId="{4BADDB39-031D-472D-BF0D-5E515662530F}" type="presOf" srcId="{270F2E40-2AE2-4E51-A15E-F55158A4A409}" destId="{E73EC507-DAA7-4E51-AC01-32F6175984AF}" srcOrd="1" destOrd="0" presId="urn:microsoft.com/office/officeart/2005/8/layout/orgChart1"/>
    <dgm:cxn modelId="{C330063C-E9DB-4827-88A6-91BE4A5CE432}" type="presOf" srcId="{E4ACF90D-87EC-4EC8-B62C-329356A5BCC6}" destId="{093AF3C7-4F8F-4382-AE41-7711D135DC9F}" srcOrd="0" destOrd="0" presId="urn:microsoft.com/office/officeart/2005/8/layout/orgChart1"/>
    <dgm:cxn modelId="{35388F66-51F3-4B44-BD29-3FFF1EBD4358}" type="presOf" srcId="{306194BB-BB9A-4077-8AD8-8C766413BB84}" destId="{85D6D8E1-59D6-442A-8992-8A9D069443EE}" srcOrd="0" destOrd="0" presId="urn:microsoft.com/office/officeart/2005/8/layout/orgChart1"/>
    <dgm:cxn modelId="{89A7CA49-4E1E-4EE8-8539-355809206985}" type="presOf" srcId="{2F4C3A29-541C-4752-A3A4-87AB2BFAAB12}" destId="{356CAA8B-D6BC-4D0F-8B1D-5437EB6A412B}" srcOrd="1" destOrd="0" presId="urn:microsoft.com/office/officeart/2005/8/layout/orgChart1"/>
    <dgm:cxn modelId="{4BFD4D4B-E332-4E04-8C14-2DC7771A0D53}" type="presOf" srcId="{722F8EF5-EFFF-4B88-B6D1-F61855D5AF63}" destId="{1D50C556-7E84-4BBD-9CC6-7485D663A4A6}" srcOrd="0" destOrd="0" presId="urn:microsoft.com/office/officeart/2005/8/layout/orgChart1"/>
    <dgm:cxn modelId="{DEC8214F-2C70-4C8F-B748-DAE475836131}" type="presOf" srcId="{5A2CB5EF-B5B3-4163-AD21-842D4D4FC6D7}" destId="{B459FBBB-0098-4AC7-B679-3D5D6141EC25}" srcOrd="0" destOrd="0" presId="urn:microsoft.com/office/officeart/2005/8/layout/orgChart1"/>
    <dgm:cxn modelId="{2E2BC24F-08F5-41E7-96E4-A8B9B9159B51}" srcId="{6FCD4CF2-E92E-41EC-9CB8-8085E11DC675}" destId="{D5F1CB41-84E2-4A93-8EB0-AA479AAD9F77}" srcOrd="6" destOrd="0" parTransId="{722F8EF5-EFFF-4B88-B6D1-F61855D5AF63}" sibTransId="{B6F0B103-9722-4358-871A-82889A5479A0}"/>
    <dgm:cxn modelId="{B0FA2971-B81C-42D5-A93B-4363DE9E2ED2}" type="presOf" srcId="{6FCD4CF2-E92E-41EC-9CB8-8085E11DC675}" destId="{6289FF55-55D8-4F9C-BD4C-8BB7F148D2C4}" srcOrd="0" destOrd="0" presId="urn:microsoft.com/office/officeart/2005/8/layout/orgChart1"/>
    <dgm:cxn modelId="{AF87BA51-4EBA-4592-AE0E-8C5A3FD2C983}" srcId="{4CB88E7A-5E7A-4462-A021-0BFB31157935}" destId="{6FCD4CF2-E92E-41EC-9CB8-8085E11DC675}" srcOrd="0" destOrd="0" parTransId="{46A5930F-9E61-416A-AE69-5889BE20329F}" sibTransId="{FCE7C565-B088-4262-B1FE-C67E294AA4A1}"/>
    <dgm:cxn modelId="{01DC2052-A482-45DF-B8F0-CCB638309E19}" type="presOf" srcId="{A2D70708-6E6D-4F8C-A0C4-73C1473D7ECF}" destId="{34F5656E-B78F-4829-A858-FE409F1A6F12}" srcOrd="0" destOrd="0" presId="urn:microsoft.com/office/officeart/2005/8/layout/orgChart1"/>
    <dgm:cxn modelId="{C50A5454-C564-4123-8983-0F257F5F0FEC}" type="presOf" srcId="{6488B81D-D663-43E8-B19A-A41F1745EDA7}" destId="{9E30C3D3-A54B-4A68-8733-C11BB768563F}" srcOrd="0" destOrd="0" presId="urn:microsoft.com/office/officeart/2005/8/layout/orgChart1"/>
    <dgm:cxn modelId="{C6520B77-BBA4-4609-9695-10F05DE4BCCB}" srcId="{6FCD4CF2-E92E-41EC-9CB8-8085E11DC675}" destId="{FA39396B-745C-4C74-BBEA-28DAA6DF2F1B}" srcOrd="0" destOrd="0" parTransId="{E4ACF90D-87EC-4EC8-B62C-329356A5BCC6}" sibTransId="{DF5A8D98-C12A-4280-8CEB-E1C3B6A618D2}"/>
    <dgm:cxn modelId="{964A3477-E143-47E8-ACDC-67ACBD6E7691}" type="presOf" srcId="{5A2CB5EF-B5B3-4163-AD21-842D4D4FC6D7}" destId="{93B6C72B-3CC3-4610-9479-FDD8238EEBD3}" srcOrd="1" destOrd="0" presId="urn:microsoft.com/office/officeart/2005/8/layout/orgChart1"/>
    <dgm:cxn modelId="{3154CB58-5394-4372-9504-7E79C684F899}" type="presOf" srcId="{2F4C3A29-541C-4752-A3A4-87AB2BFAAB12}" destId="{799C4412-3A3B-4E4D-9B4C-E7C5803775F2}" srcOrd="0" destOrd="0" presId="urn:microsoft.com/office/officeart/2005/8/layout/orgChart1"/>
    <dgm:cxn modelId="{64E5B359-0971-40F0-AB87-0A5897DA42D2}" type="presOf" srcId="{0ACAF897-7758-4120-8178-E1AF06806E2D}" destId="{6DC29CE1-95D0-4E47-B52C-90170AA2FF89}" srcOrd="0" destOrd="0" presId="urn:microsoft.com/office/officeart/2005/8/layout/orgChart1"/>
    <dgm:cxn modelId="{8649177A-CB66-41DC-B042-78D4B8DFB2C4}" srcId="{6FCD4CF2-E92E-41EC-9CB8-8085E11DC675}" destId="{2F4C3A29-541C-4752-A3A4-87AB2BFAAB12}" srcOrd="8" destOrd="0" parTransId="{0ACAF897-7758-4120-8178-E1AF06806E2D}" sibTransId="{9E61CEFA-6AAC-4FDE-ADE9-F67808DB2262}"/>
    <dgm:cxn modelId="{4299337C-AF27-492D-9D43-C11C098EB4D0}" type="presOf" srcId="{FA39396B-745C-4C74-BBEA-28DAA6DF2F1B}" destId="{298DABD5-29B7-4D9D-B593-87920F920745}" srcOrd="0" destOrd="0" presId="urn:microsoft.com/office/officeart/2005/8/layout/orgChart1"/>
    <dgm:cxn modelId="{E1FC948E-458C-48C5-B837-1ACEA8629A7D}" type="presOf" srcId="{6FCD4CF2-E92E-41EC-9CB8-8085E11DC675}" destId="{2BEFE1F9-6E8D-4E54-97C3-B0E6FF812F3A}" srcOrd="1" destOrd="0" presId="urn:microsoft.com/office/officeart/2005/8/layout/orgChart1"/>
    <dgm:cxn modelId="{BBBD6E93-AFBF-4C50-A380-DDF152C734F3}" type="presOf" srcId="{6488B81D-D663-43E8-B19A-A41F1745EDA7}" destId="{2494C299-5E6F-4990-94F8-1ECB133661D6}" srcOrd="1" destOrd="0" presId="urn:microsoft.com/office/officeart/2005/8/layout/orgChart1"/>
    <dgm:cxn modelId="{4A291394-EDC0-4ACF-A43D-04B6014B6408}" type="presOf" srcId="{F867E437-CA2C-4154-A7E9-708D181FE179}" destId="{EBCBD9F4-843D-4C3B-9AF5-E961B0D2CC0C}" srcOrd="0" destOrd="0" presId="urn:microsoft.com/office/officeart/2005/8/layout/orgChart1"/>
    <dgm:cxn modelId="{91D3E396-1312-407C-871A-085D3337AB87}" type="presOf" srcId="{F6A5E842-BB1A-4CCD-8D86-FA8A6F924752}" destId="{F1698BA7-9477-48FE-BAAE-F890D331C468}" srcOrd="0" destOrd="0" presId="urn:microsoft.com/office/officeart/2005/8/layout/orgChart1"/>
    <dgm:cxn modelId="{DFC8FA9B-66F5-4149-99E2-6020EE9C867C}" type="presOf" srcId="{D5F1CB41-84E2-4A93-8EB0-AA479AAD9F77}" destId="{5402807D-4A25-4997-9765-C8138C2514A1}" srcOrd="1" destOrd="0" presId="urn:microsoft.com/office/officeart/2005/8/layout/orgChart1"/>
    <dgm:cxn modelId="{8B4499A1-94B0-4681-BFCB-BA8BF2C24713}" type="presOf" srcId="{D5AC0E3E-485D-4EDC-A179-0C72EA5DA1B9}" destId="{87FAE602-F6CF-4006-A484-F51BD6ECF943}" srcOrd="0" destOrd="0" presId="urn:microsoft.com/office/officeart/2005/8/layout/orgChart1"/>
    <dgm:cxn modelId="{024046A5-18F0-45B8-B377-CDF61097152E}" type="presOf" srcId="{82891C36-8449-4B47-AE29-C6DAE7DC3BE4}" destId="{BB7D3501-D098-48DE-AE16-D15B66ADF3D0}" srcOrd="0" destOrd="0" presId="urn:microsoft.com/office/officeart/2005/8/layout/orgChart1"/>
    <dgm:cxn modelId="{261340B4-0465-413F-951C-BCA4C5D420E9}" srcId="{6FCD4CF2-E92E-41EC-9CB8-8085E11DC675}" destId="{270F2E40-2AE2-4E51-A15E-F55158A4A409}" srcOrd="7" destOrd="0" parTransId="{82891C36-8449-4B47-AE29-C6DAE7DC3BE4}" sibTransId="{A7130B09-A6AA-43E0-8D39-0BE267CC92D2}"/>
    <dgm:cxn modelId="{B852CBB6-4B49-4BEA-9AD1-44C7B464781C}" type="presOf" srcId="{4CB88E7A-5E7A-4462-A021-0BFB31157935}" destId="{BCF5D938-7BEB-4598-AD3D-247AD3888874}" srcOrd="0" destOrd="0" presId="urn:microsoft.com/office/officeart/2005/8/layout/orgChart1"/>
    <dgm:cxn modelId="{581D1FC4-983E-4B34-B33D-2038F40E01EF}" type="presOf" srcId="{FA39396B-745C-4C74-BBEA-28DAA6DF2F1B}" destId="{C6F9CF46-C443-459F-B76B-447C2C7F16D7}" srcOrd="1" destOrd="0" presId="urn:microsoft.com/office/officeart/2005/8/layout/orgChart1"/>
    <dgm:cxn modelId="{1CD0A2C8-FB85-4E51-BA6A-57EED755FEC3}" type="presOf" srcId="{270F2E40-2AE2-4E51-A15E-F55158A4A409}" destId="{CEDF59B0-0709-489B-8F2A-3071051975F4}" srcOrd="0" destOrd="0" presId="urn:microsoft.com/office/officeart/2005/8/layout/orgChart1"/>
    <dgm:cxn modelId="{3FA447D8-2BFD-4D0F-AA32-C72EF8B1B020}" type="presOf" srcId="{F867E437-CA2C-4154-A7E9-708D181FE179}" destId="{A26AC36A-6B81-49E4-AB4F-D177C2EA97E9}" srcOrd="1" destOrd="0" presId="urn:microsoft.com/office/officeart/2005/8/layout/orgChart1"/>
    <dgm:cxn modelId="{DE0876E4-C5D7-4CEF-B3DD-DF29033CB44F}" srcId="{6FCD4CF2-E92E-41EC-9CB8-8085E11DC675}" destId="{F6A5E842-BB1A-4CCD-8D86-FA8A6F924752}" srcOrd="3" destOrd="0" parTransId="{306194BB-BB9A-4077-8AD8-8C766413BB84}" sibTransId="{F7594A1D-6BC0-41B4-A241-3CB42EFD3ACB}"/>
    <dgm:cxn modelId="{8786F7E8-EC68-48D0-834A-9202624FB29A}" type="presOf" srcId="{A50A2B34-9740-447B-AD01-701E3883C0C5}" destId="{D434BE02-9776-426D-AD1D-B2F2C29ED4C0}" srcOrd="0" destOrd="0" presId="urn:microsoft.com/office/officeart/2005/8/layout/orgChart1"/>
    <dgm:cxn modelId="{67AFA3EC-E58E-403B-81A1-A3128E7C314B}" type="presOf" srcId="{D5F1CB41-84E2-4A93-8EB0-AA479AAD9F77}" destId="{2130BD73-1E4D-46A5-A84B-D0ECC8AA38AE}" srcOrd="0" destOrd="0" presId="urn:microsoft.com/office/officeart/2005/8/layout/orgChart1"/>
    <dgm:cxn modelId="{89514EF8-AF88-4490-AB02-F5483A1203A8}" type="presOf" srcId="{F6A5E842-BB1A-4CCD-8D86-FA8A6F924752}" destId="{D1D690BE-D6D4-40C2-B470-E68BD803C876}" srcOrd="1" destOrd="0" presId="urn:microsoft.com/office/officeart/2005/8/layout/orgChart1"/>
    <dgm:cxn modelId="{996DBFF8-E132-488D-9644-07DA4216409E}" type="presOf" srcId="{4F45CF54-C938-48A3-9741-0E83D73DF0BE}" destId="{4474A7C9-E1CC-4A05-A72E-D94C9178109E}" srcOrd="0" destOrd="0" presId="urn:microsoft.com/office/officeart/2005/8/layout/orgChart1"/>
    <dgm:cxn modelId="{A65AABFB-CB44-406F-91BC-3D128DD27D1F}" type="presOf" srcId="{430F3840-4EA7-4F93-942F-1D565D531FE7}" destId="{1B37C81C-6643-4FA1-8CB5-8F002E14D409}" srcOrd="0" destOrd="0" presId="urn:microsoft.com/office/officeart/2005/8/layout/orgChart1"/>
    <dgm:cxn modelId="{AA38D0AB-8456-470D-B968-E13A8246F07F}" type="presParOf" srcId="{BCF5D938-7BEB-4598-AD3D-247AD3888874}" destId="{24254BD0-3B1B-4A2B-854F-23B6B3BFD1EB}" srcOrd="0" destOrd="0" presId="urn:microsoft.com/office/officeart/2005/8/layout/orgChart1"/>
    <dgm:cxn modelId="{CFCAD151-7797-40A4-8BDF-A3B2B4B519F1}" type="presParOf" srcId="{24254BD0-3B1B-4A2B-854F-23B6B3BFD1EB}" destId="{03270F6F-D980-4342-8D4C-CE99CE892DC1}" srcOrd="0" destOrd="0" presId="urn:microsoft.com/office/officeart/2005/8/layout/orgChart1"/>
    <dgm:cxn modelId="{3F10D2B8-EEF2-490F-9B44-048F2212DC11}" type="presParOf" srcId="{03270F6F-D980-4342-8D4C-CE99CE892DC1}" destId="{6289FF55-55D8-4F9C-BD4C-8BB7F148D2C4}" srcOrd="0" destOrd="0" presId="urn:microsoft.com/office/officeart/2005/8/layout/orgChart1"/>
    <dgm:cxn modelId="{8F48471D-DE93-44EF-B9C5-8EB2CE6E5245}" type="presParOf" srcId="{03270F6F-D980-4342-8D4C-CE99CE892DC1}" destId="{2BEFE1F9-6E8D-4E54-97C3-B0E6FF812F3A}" srcOrd="1" destOrd="0" presId="urn:microsoft.com/office/officeart/2005/8/layout/orgChart1"/>
    <dgm:cxn modelId="{5BBD6B75-AF93-4093-8003-4D1CF4F67714}" type="presParOf" srcId="{24254BD0-3B1B-4A2B-854F-23B6B3BFD1EB}" destId="{6D375573-5FBB-4989-B716-62C49B0B744D}" srcOrd="1" destOrd="0" presId="urn:microsoft.com/office/officeart/2005/8/layout/orgChart1"/>
    <dgm:cxn modelId="{E38FE11A-F9BC-4D4F-B934-1AE56DB9B6CB}" type="presParOf" srcId="{6D375573-5FBB-4989-B716-62C49B0B744D}" destId="{85D6D8E1-59D6-442A-8992-8A9D069443EE}" srcOrd="0" destOrd="0" presId="urn:microsoft.com/office/officeart/2005/8/layout/orgChart1"/>
    <dgm:cxn modelId="{3095D58A-7B8E-4186-9E55-ADC4D5EA4704}" type="presParOf" srcId="{6D375573-5FBB-4989-B716-62C49B0B744D}" destId="{AE18C501-7C0A-47DD-81A5-A30C13B89774}" srcOrd="1" destOrd="0" presId="urn:microsoft.com/office/officeart/2005/8/layout/orgChart1"/>
    <dgm:cxn modelId="{357AC8A1-621C-4EE8-BE60-BD0699BCBA72}" type="presParOf" srcId="{AE18C501-7C0A-47DD-81A5-A30C13B89774}" destId="{805225BF-0376-48BF-89CF-23CE6F3D6219}" srcOrd="0" destOrd="0" presId="urn:microsoft.com/office/officeart/2005/8/layout/orgChart1"/>
    <dgm:cxn modelId="{BD1AEE23-71B4-48F1-8759-ABF0BD36FB66}" type="presParOf" srcId="{805225BF-0376-48BF-89CF-23CE6F3D6219}" destId="{F1698BA7-9477-48FE-BAAE-F890D331C468}" srcOrd="0" destOrd="0" presId="urn:microsoft.com/office/officeart/2005/8/layout/orgChart1"/>
    <dgm:cxn modelId="{3795090D-29A9-4D4D-941A-3E7929BC72E5}" type="presParOf" srcId="{805225BF-0376-48BF-89CF-23CE6F3D6219}" destId="{D1D690BE-D6D4-40C2-B470-E68BD803C876}" srcOrd="1" destOrd="0" presId="urn:microsoft.com/office/officeart/2005/8/layout/orgChart1"/>
    <dgm:cxn modelId="{479F0E97-9D4B-450F-A6FB-702730390918}" type="presParOf" srcId="{AE18C501-7C0A-47DD-81A5-A30C13B89774}" destId="{37A2CC63-BAB8-4065-BBE4-7653C23155B1}" srcOrd="1" destOrd="0" presId="urn:microsoft.com/office/officeart/2005/8/layout/orgChart1"/>
    <dgm:cxn modelId="{9A991C1B-ED91-4C2D-A6B5-DA594E35761E}" type="presParOf" srcId="{AE18C501-7C0A-47DD-81A5-A30C13B89774}" destId="{F59079D0-57C3-42A0-AD84-35E61FE0C60A}" srcOrd="2" destOrd="0" presId="urn:microsoft.com/office/officeart/2005/8/layout/orgChart1"/>
    <dgm:cxn modelId="{4E1E3F50-E25D-435B-938D-E0C3295A4AC9}" type="presParOf" srcId="{6D375573-5FBB-4989-B716-62C49B0B744D}" destId="{4CA7F0FD-FE98-4FCA-A91B-6CDD7810D71C}" srcOrd="2" destOrd="0" presId="urn:microsoft.com/office/officeart/2005/8/layout/orgChart1"/>
    <dgm:cxn modelId="{335F9E61-E0A6-4EC4-B066-3A8401552040}" type="presParOf" srcId="{6D375573-5FBB-4989-B716-62C49B0B744D}" destId="{CFD82DB1-1795-4934-8703-2D2A80CA45A8}" srcOrd="3" destOrd="0" presId="urn:microsoft.com/office/officeart/2005/8/layout/orgChart1"/>
    <dgm:cxn modelId="{1FFA3BE8-28F4-4AF4-8772-69F503377391}" type="presParOf" srcId="{CFD82DB1-1795-4934-8703-2D2A80CA45A8}" destId="{3270684D-6DF4-4708-929E-C908647F30FB}" srcOrd="0" destOrd="0" presId="urn:microsoft.com/office/officeart/2005/8/layout/orgChart1"/>
    <dgm:cxn modelId="{C46F84DE-C33A-4EB2-8F1D-ED603A9FCE1C}" type="presParOf" srcId="{3270684D-6DF4-4708-929E-C908647F30FB}" destId="{B459FBBB-0098-4AC7-B679-3D5D6141EC25}" srcOrd="0" destOrd="0" presId="urn:microsoft.com/office/officeart/2005/8/layout/orgChart1"/>
    <dgm:cxn modelId="{B0D278C0-A5B2-4A39-AFFB-81AEFFDCD747}" type="presParOf" srcId="{3270684D-6DF4-4708-929E-C908647F30FB}" destId="{93B6C72B-3CC3-4610-9479-FDD8238EEBD3}" srcOrd="1" destOrd="0" presId="urn:microsoft.com/office/officeart/2005/8/layout/orgChart1"/>
    <dgm:cxn modelId="{8ED64F05-D1BE-4101-A5D4-79BC748D01DA}" type="presParOf" srcId="{CFD82DB1-1795-4934-8703-2D2A80CA45A8}" destId="{ED517537-CF40-4C72-A01C-75A7A36C552E}" srcOrd="1" destOrd="0" presId="urn:microsoft.com/office/officeart/2005/8/layout/orgChart1"/>
    <dgm:cxn modelId="{27C3C9A0-3D8A-450A-B6F3-FDAE7848E523}" type="presParOf" srcId="{CFD82DB1-1795-4934-8703-2D2A80CA45A8}" destId="{58FC7263-92D4-4C09-BA33-0353D34FE2A0}" srcOrd="2" destOrd="0" presId="urn:microsoft.com/office/officeart/2005/8/layout/orgChart1"/>
    <dgm:cxn modelId="{C7DD138F-F78A-473D-A450-B72722AABC8B}" type="presParOf" srcId="{6D375573-5FBB-4989-B716-62C49B0B744D}" destId="{48017FC9-6ACE-4323-9391-DE3579B18181}" srcOrd="4" destOrd="0" presId="urn:microsoft.com/office/officeart/2005/8/layout/orgChart1"/>
    <dgm:cxn modelId="{FF98EC87-CA58-4540-A29C-09E9B4DBE477}" type="presParOf" srcId="{6D375573-5FBB-4989-B716-62C49B0B744D}" destId="{68BC1ED2-01C7-4CE7-9A87-FC322BCF048C}" srcOrd="5" destOrd="0" presId="urn:microsoft.com/office/officeart/2005/8/layout/orgChart1"/>
    <dgm:cxn modelId="{B926E899-2FD7-47E3-936C-7F43BBF0B853}" type="presParOf" srcId="{68BC1ED2-01C7-4CE7-9A87-FC322BCF048C}" destId="{2027B988-D3CC-431D-9CC7-836FAD0B6611}" srcOrd="0" destOrd="0" presId="urn:microsoft.com/office/officeart/2005/8/layout/orgChart1"/>
    <dgm:cxn modelId="{AE65C4A9-7326-4F6E-831B-E4B4C6730A2D}" type="presParOf" srcId="{2027B988-D3CC-431D-9CC7-836FAD0B6611}" destId="{9E30C3D3-A54B-4A68-8733-C11BB768563F}" srcOrd="0" destOrd="0" presId="urn:microsoft.com/office/officeart/2005/8/layout/orgChart1"/>
    <dgm:cxn modelId="{D532B58B-0A1D-40F5-8B9C-624B5338198F}" type="presParOf" srcId="{2027B988-D3CC-431D-9CC7-836FAD0B6611}" destId="{2494C299-5E6F-4990-94F8-1ECB133661D6}" srcOrd="1" destOrd="0" presId="urn:microsoft.com/office/officeart/2005/8/layout/orgChart1"/>
    <dgm:cxn modelId="{A91DF1FA-1DB7-4377-9511-53717695342F}" type="presParOf" srcId="{68BC1ED2-01C7-4CE7-9A87-FC322BCF048C}" destId="{CF664824-127E-4B7E-A819-F04AE8F36F71}" srcOrd="1" destOrd="0" presId="urn:microsoft.com/office/officeart/2005/8/layout/orgChart1"/>
    <dgm:cxn modelId="{DAF54BD8-E1D2-46AF-8E91-337DBF0030C0}" type="presParOf" srcId="{68BC1ED2-01C7-4CE7-9A87-FC322BCF048C}" destId="{5898B893-A455-4263-BC55-8C1719CED177}" srcOrd="2" destOrd="0" presId="urn:microsoft.com/office/officeart/2005/8/layout/orgChart1"/>
    <dgm:cxn modelId="{C7CBD5CA-DD49-465A-911F-34E24B236AF9}" type="presParOf" srcId="{6D375573-5FBB-4989-B716-62C49B0B744D}" destId="{1D50C556-7E84-4BBD-9CC6-7485D663A4A6}" srcOrd="6" destOrd="0" presId="urn:microsoft.com/office/officeart/2005/8/layout/orgChart1"/>
    <dgm:cxn modelId="{6E1EBBDB-8A12-4D91-8EF1-A7D973679DE4}" type="presParOf" srcId="{6D375573-5FBB-4989-B716-62C49B0B744D}" destId="{A815B22F-8074-42FB-A34E-F0206E701B8D}" srcOrd="7" destOrd="0" presId="urn:microsoft.com/office/officeart/2005/8/layout/orgChart1"/>
    <dgm:cxn modelId="{7CAC477B-1F2D-4654-9C83-9CB51955713F}" type="presParOf" srcId="{A815B22F-8074-42FB-A34E-F0206E701B8D}" destId="{57AFFEE4-4B7B-4C44-98C1-D7F36E4ED39C}" srcOrd="0" destOrd="0" presId="urn:microsoft.com/office/officeart/2005/8/layout/orgChart1"/>
    <dgm:cxn modelId="{924F9EB4-8FBB-4EFA-8366-AD7787EEA132}" type="presParOf" srcId="{57AFFEE4-4B7B-4C44-98C1-D7F36E4ED39C}" destId="{2130BD73-1E4D-46A5-A84B-D0ECC8AA38AE}" srcOrd="0" destOrd="0" presId="urn:microsoft.com/office/officeart/2005/8/layout/orgChart1"/>
    <dgm:cxn modelId="{55891EC7-5A4B-4FA6-A16A-41C6F5FDBC5D}" type="presParOf" srcId="{57AFFEE4-4B7B-4C44-98C1-D7F36E4ED39C}" destId="{5402807D-4A25-4997-9765-C8138C2514A1}" srcOrd="1" destOrd="0" presId="urn:microsoft.com/office/officeart/2005/8/layout/orgChart1"/>
    <dgm:cxn modelId="{D5728507-2012-48E0-925D-EEACD06CB284}" type="presParOf" srcId="{A815B22F-8074-42FB-A34E-F0206E701B8D}" destId="{1A92D578-499B-4F5B-B2F2-8310FF827A1D}" srcOrd="1" destOrd="0" presId="urn:microsoft.com/office/officeart/2005/8/layout/orgChart1"/>
    <dgm:cxn modelId="{297AE5B2-A4BD-4FC6-8C58-BABFCD288D61}" type="presParOf" srcId="{A815B22F-8074-42FB-A34E-F0206E701B8D}" destId="{92B93910-6192-43B1-A0C1-B1DDF88AB1B2}" srcOrd="2" destOrd="0" presId="urn:microsoft.com/office/officeart/2005/8/layout/orgChart1"/>
    <dgm:cxn modelId="{4E792D9A-92BE-4F03-BFA4-18618768F190}" type="presParOf" srcId="{6D375573-5FBB-4989-B716-62C49B0B744D}" destId="{BB7D3501-D098-48DE-AE16-D15B66ADF3D0}" srcOrd="8" destOrd="0" presId="urn:microsoft.com/office/officeart/2005/8/layout/orgChart1"/>
    <dgm:cxn modelId="{783339B5-BAC1-42D1-9B7C-5EB25EA123A6}" type="presParOf" srcId="{6D375573-5FBB-4989-B716-62C49B0B744D}" destId="{5E148D6C-FC89-4A75-811A-70394213FCF6}" srcOrd="9" destOrd="0" presId="urn:microsoft.com/office/officeart/2005/8/layout/orgChart1"/>
    <dgm:cxn modelId="{C2DD740F-17A4-42A9-8CB0-E6017F5B81C3}" type="presParOf" srcId="{5E148D6C-FC89-4A75-811A-70394213FCF6}" destId="{FB522F18-ABE1-4E4F-A7D7-651AA7F630DA}" srcOrd="0" destOrd="0" presId="urn:microsoft.com/office/officeart/2005/8/layout/orgChart1"/>
    <dgm:cxn modelId="{1CF5D21D-8268-4AD0-BC68-9A7C0DBBC3EC}" type="presParOf" srcId="{FB522F18-ABE1-4E4F-A7D7-651AA7F630DA}" destId="{CEDF59B0-0709-489B-8F2A-3071051975F4}" srcOrd="0" destOrd="0" presId="urn:microsoft.com/office/officeart/2005/8/layout/orgChart1"/>
    <dgm:cxn modelId="{82B9440D-B595-42F9-BB68-561B6E3707ED}" type="presParOf" srcId="{FB522F18-ABE1-4E4F-A7D7-651AA7F630DA}" destId="{E73EC507-DAA7-4E51-AC01-32F6175984AF}" srcOrd="1" destOrd="0" presId="urn:microsoft.com/office/officeart/2005/8/layout/orgChart1"/>
    <dgm:cxn modelId="{8A37F205-7141-480E-8580-15192C0F95A7}" type="presParOf" srcId="{5E148D6C-FC89-4A75-811A-70394213FCF6}" destId="{9FE2A42D-9208-453B-BEA2-9A22B85D97E8}" srcOrd="1" destOrd="0" presId="urn:microsoft.com/office/officeart/2005/8/layout/orgChart1"/>
    <dgm:cxn modelId="{3888D423-9BBE-4853-ACBE-A247633288A2}" type="presParOf" srcId="{5E148D6C-FC89-4A75-811A-70394213FCF6}" destId="{C8242E05-9A8F-4157-A778-D56F76CABE0B}" srcOrd="2" destOrd="0" presId="urn:microsoft.com/office/officeart/2005/8/layout/orgChart1"/>
    <dgm:cxn modelId="{A183A073-03D0-4EE0-81D1-70E45656F0DC}" type="presParOf" srcId="{6D375573-5FBB-4989-B716-62C49B0B744D}" destId="{6DC29CE1-95D0-4E47-B52C-90170AA2FF89}" srcOrd="10" destOrd="0" presId="urn:microsoft.com/office/officeart/2005/8/layout/orgChart1"/>
    <dgm:cxn modelId="{F6651532-AD3A-422E-8489-50100CF8B2B6}" type="presParOf" srcId="{6D375573-5FBB-4989-B716-62C49B0B744D}" destId="{9304378B-916B-4B0F-AD62-EF5E4826CF38}" srcOrd="11" destOrd="0" presId="urn:microsoft.com/office/officeart/2005/8/layout/orgChart1"/>
    <dgm:cxn modelId="{D4C689D7-1966-44B7-879C-9322B73BD4B0}" type="presParOf" srcId="{9304378B-916B-4B0F-AD62-EF5E4826CF38}" destId="{3D595A43-D5A4-436C-8392-D61221EBE132}" srcOrd="0" destOrd="0" presId="urn:microsoft.com/office/officeart/2005/8/layout/orgChart1"/>
    <dgm:cxn modelId="{D84ED5EC-FBBA-4D14-9B1D-7FB190520505}" type="presParOf" srcId="{3D595A43-D5A4-436C-8392-D61221EBE132}" destId="{799C4412-3A3B-4E4D-9B4C-E7C5803775F2}" srcOrd="0" destOrd="0" presId="urn:microsoft.com/office/officeart/2005/8/layout/orgChart1"/>
    <dgm:cxn modelId="{FF0D03BD-02FA-43F3-86F9-5E67BC929285}" type="presParOf" srcId="{3D595A43-D5A4-436C-8392-D61221EBE132}" destId="{356CAA8B-D6BC-4D0F-8B1D-5437EB6A412B}" srcOrd="1" destOrd="0" presId="urn:microsoft.com/office/officeart/2005/8/layout/orgChart1"/>
    <dgm:cxn modelId="{E78CB674-62A8-46B9-83E2-412002C900B1}" type="presParOf" srcId="{9304378B-916B-4B0F-AD62-EF5E4826CF38}" destId="{5DD2EC81-C574-4E95-A4C0-B263419E0967}" srcOrd="1" destOrd="0" presId="urn:microsoft.com/office/officeart/2005/8/layout/orgChart1"/>
    <dgm:cxn modelId="{04E54B59-E8E6-4C79-A56D-C2CE30F7F242}" type="presParOf" srcId="{9304378B-916B-4B0F-AD62-EF5E4826CF38}" destId="{F21D36AF-3F3D-42B4-8339-2B57447B16F7}" srcOrd="2" destOrd="0" presId="urn:microsoft.com/office/officeart/2005/8/layout/orgChart1"/>
    <dgm:cxn modelId="{3256BF42-7B9C-4DFE-8031-4A779E033A11}" type="presParOf" srcId="{24254BD0-3B1B-4A2B-854F-23B6B3BFD1EB}" destId="{A840C49C-33E7-4579-B638-B5983EACC0D4}" srcOrd="2" destOrd="0" presId="urn:microsoft.com/office/officeart/2005/8/layout/orgChart1"/>
    <dgm:cxn modelId="{1B2B7D2E-91C9-4DEA-A9D4-A30026E88F65}" type="presParOf" srcId="{A840C49C-33E7-4579-B638-B5983EACC0D4}" destId="{093AF3C7-4F8F-4382-AE41-7711D135DC9F}" srcOrd="0" destOrd="0" presId="urn:microsoft.com/office/officeart/2005/8/layout/orgChart1"/>
    <dgm:cxn modelId="{3908B280-9910-4BCA-91BC-7C537AD39E55}" type="presParOf" srcId="{A840C49C-33E7-4579-B638-B5983EACC0D4}" destId="{C1000783-B49F-46CD-AA93-A019156FA8CF}" srcOrd="1" destOrd="0" presId="urn:microsoft.com/office/officeart/2005/8/layout/orgChart1"/>
    <dgm:cxn modelId="{ADD17539-2186-43C3-BB72-7F66D9FC72C6}" type="presParOf" srcId="{C1000783-B49F-46CD-AA93-A019156FA8CF}" destId="{84552398-C53F-4C48-A0BD-C0CD53C7958C}" srcOrd="0" destOrd="0" presId="urn:microsoft.com/office/officeart/2005/8/layout/orgChart1"/>
    <dgm:cxn modelId="{E0A6110B-B08B-4090-A3AA-7FAA49DC2DD9}" type="presParOf" srcId="{84552398-C53F-4C48-A0BD-C0CD53C7958C}" destId="{298DABD5-29B7-4D9D-B593-87920F920745}" srcOrd="0" destOrd="0" presId="urn:microsoft.com/office/officeart/2005/8/layout/orgChart1"/>
    <dgm:cxn modelId="{75934A3E-6513-46A6-81C4-8D3EE00CD5B6}" type="presParOf" srcId="{84552398-C53F-4C48-A0BD-C0CD53C7958C}" destId="{C6F9CF46-C443-459F-B76B-447C2C7F16D7}" srcOrd="1" destOrd="0" presId="urn:microsoft.com/office/officeart/2005/8/layout/orgChart1"/>
    <dgm:cxn modelId="{343D523C-FCBC-4E5B-81F3-5F7CF112D424}" type="presParOf" srcId="{C1000783-B49F-46CD-AA93-A019156FA8CF}" destId="{D8A34E58-8BB7-40D1-A6B2-8DCE4669056D}" srcOrd="1" destOrd="0" presId="urn:microsoft.com/office/officeart/2005/8/layout/orgChart1"/>
    <dgm:cxn modelId="{363C581D-A1C0-4D94-A379-75589DC3C11A}" type="presParOf" srcId="{C1000783-B49F-46CD-AA93-A019156FA8CF}" destId="{9BCC7F2A-15EC-4070-A7D8-FF0AAC85451C}" srcOrd="2" destOrd="0" presId="urn:microsoft.com/office/officeart/2005/8/layout/orgChart1"/>
    <dgm:cxn modelId="{6DAD6873-4AA9-4DE7-ADAD-591A32D231E3}" type="presParOf" srcId="{A840C49C-33E7-4579-B638-B5983EACC0D4}" destId="{D434BE02-9776-426D-AD1D-B2F2C29ED4C0}" srcOrd="2" destOrd="0" presId="urn:microsoft.com/office/officeart/2005/8/layout/orgChart1"/>
    <dgm:cxn modelId="{F01AAE66-77A8-4018-8E62-FCABFA6002E7}" type="presParOf" srcId="{A840C49C-33E7-4579-B638-B5983EACC0D4}" destId="{0EBC2C52-A6FB-4EBC-B7B3-31E45605A715}" srcOrd="3" destOrd="0" presId="urn:microsoft.com/office/officeart/2005/8/layout/orgChart1"/>
    <dgm:cxn modelId="{C7B3874D-C1D9-4A9C-9325-FB2ECF4A486D}" type="presParOf" srcId="{0EBC2C52-A6FB-4EBC-B7B3-31E45605A715}" destId="{474B9118-916B-4083-BC07-ABA83CC1BAD9}" srcOrd="0" destOrd="0" presId="urn:microsoft.com/office/officeart/2005/8/layout/orgChart1"/>
    <dgm:cxn modelId="{8048206A-7AC2-4FC5-A3BD-E2DEE88659E4}" type="presParOf" srcId="{474B9118-916B-4083-BC07-ABA83CC1BAD9}" destId="{EBCBD9F4-843D-4C3B-9AF5-E961B0D2CC0C}" srcOrd="0" destOrd="0" presId="urn:microsoft.com/office/officeart/2005/8/layout/orgChart1"/>
    <dgm:cxn modelId="{4D8FB48D-87F0-4C95-BF15-42687F867247}" type="presParOf" srcId="{474B9118-916B-4083-BC07-ABA83CC1BAD9}" destId="{A26AC36A-6B81-49E4-AB4F-D177C2EA97E9}" srcOrd="1" destOrd="0" presId="urn:microsoft.com/office/officeart/2005/8/layout/orgChart1"/>
    <dgm:cxn modelId="{334C5348-A554-42AE-BCE4-3380CF970C29}" type="presParOf" srcId="{0EBC2C52-A6FB-4EBC-B7B3-31E45605A715}" destId="{96845D29-6B15-4736-BD5B-4FD11473AF9B}" srcOrd="1" destOrd="0" presId="urn:microsoft.com/office/officeart/2005/8/layout/orgChart1"/>
    <dgm:cxn modelId="{44104386-8AB0-40A1-97C4-498A04A05A69}" type="presParOf" srcId="{0EBC2C52-A6FB-4EBC-B7B3-31E45605A715}" destId="{5B174A6D-63D0-44D7-8FE9-1025F2ACCC07}" srcOrd="2" destOrd="0" presId="urn:microsoft.com/office/officeart/2005/8/layout/orgChart1"/>
    <dgm:cxn modelId="{C039737D-2F00-49F1-846B-3785FEF9BDF6}" type="presParOf" srcId="{A840C49C-33E7-4579-B638-B5983EACC0D4}" destId="{4474A7C9-E1CC-4A05-A72E-D94C9178109E}" srcOrd="4" destOrd="0" presId="urn:microsoft.com/office/officeart/2005/8/layout/orgChart1"/>
    <dgm:cxn modelId="{814A383D-C29C-4524-9E3A-9006C4960E09}" type="presParOf" srcId="{A840C49C-33E7-4579-B638-B5983EACC0D4}" destId="{982896A8-EA45-4890-9AAB-F39CF235A0DD}" srcOrd="5" destOrd="0" presId="urn:microsoft.com/office/officeart/2005/8/layout/orgChart1"/>
    <dgm:cxn modelId="{A97890A6-C199-431B-BA9C-FD71AEC391FF}" type="presParOf" srcId="{982896A8-EA45-4890-9AAB-F39CF235A0DD}" destId="{006847CF-59C1-4EEC-9F27-DA4A4AB25E1B}" srcOrd="0" destOrd="0" presId="urn:microsoft.com/office/officeart/2005/8/layout/orgChart1"/>
    <dgm:cxn modelId="{FAFEBEE4-3242-494B-9ADD-B1F4FE49441D}" type="presParOf" srcId="{006847CF-59C1-4EEC-9F27-DA4A4AB25E1B}" destId="{1B37C81C-6643-4FA1-8CB5-8F002E14D409}" srcOrd="0" destOrd="0" presId="urn:microsoft.com/office/officeart/2005/8/layout/orgChart1"/>
    <dgm:cxn modelId="{3370C05F-D912-48B4-91AE-6BA196B80E2C}" type="presParOf" srcId="{006847CF-59C1-4EEC-9F27-DA4A4AB25E1B}" destId="{A7A7BD70-86C8-4EB6-8CF6-BAD3C88B19BC}" srcOrd="1" destOrd="0" presId="urn:microsoft.com/office/officeart/2005/8/layout/orgChart1"/>
    <dgm:cxn modelId="{70068F5F-FF2A-425A-AAFD-9BA6D158FF1E}" type="presParOf" srcId="{982896A8-EA45-4890-9AAB-F39CF235A0DD}" destId="{60CCE6A1-127F-45FA-BA88-63FDC92B0575}" srcOrd="1" destOrd="0" presId="urn:microsoft.com/office/officeart/2005/8/layout/orgChart1"/>
    <dgm:cxn modelId="{810C5953-722D-447D-B4C7-56F6A7F0FA57}" type="presParOf" srcId="{982896A8-EA45-4890-9AAB-F39CF235A0DD}" destId="{8A2AC6D6-1015-400F-B976-653E4D9A19E5}" srcOrd="2" destOrd="0" presId="urn:microsoft.com/office/officeart/2005/8/layout/orgChart1"/>
    <dgm:cxn modelId="{8FCE0456-90D3-4F6E-8865-90B00347F1EF}" type="presParOf" srcId="{A840C49C-33E7-4579-B638-B5983EACC0D4}" destId="{34F5656E-B78F-4829-A858-FE409F1A6F12}" srcOrd="6" destOrd="0" presId="urn:microsoft.com/office/officeart/2005/8/layout/orgChart1"/>
    <dgm:cxn modelId="{9A37D80F-503C-4CC9-B211-88795C96FEF7}" type="presParOf" srcId="{A840C49C-33E7-4579-B638-B5983EACC0D4}" destId="{B466E535-668C-4635-8E6A-C39217D157A3}" srcOrd="7" destOrd="0" presId="urn:microsoft.com/office/officeart/2005/8/layout/orgChart1"/>
    <dgm:cxn modelId="{2A22B1B2-DC4B-4300-8EA7-273C5A353E31}" type="presParOf" srcId="{B466E535-668C-4635-8E6A-C39217D157A3}" destId="{CF456297-65B5-4E52-986F-D04B32A0C321}" srcOrd="0" destOrd="0" presId="urn:microsoft.com/office/officeart/2005/8/layout/orgChart1"/>
    <dgm:cxn modelId="{C62B14EB-7B17-4B2E-82E3-8D508BFFA924}" type="presParOf" srcId="{CF456297-65B5-4E52-986F-D04B32A0C321}" destId="{87FAE602-F6CF-4006-A484-F51BD6ECF943}" srcOrd="0" destOrd="0" presId="urn:microsoft.com/office/officeart/2005/8/layout/orgChart1"/>
    <dgm:cxn modelId="{94500C95-5D52-44B1-9A9B-B32260AFE0E7}" type="presParOf" srcId="{CF456297-65B5-4E52-986F-D04B32A0C321}" destId="{FECC68EE-A240-4EEC-86EB-35148C461303}" srcOrd="1" destOrd="0" presId="urn:microsoft.com/office/officeart/2005/8/layout/orgChart1"/>
    <dgm:cxn modelId="{58892889-2E0B-4A86-968C-9F4916BA2610}" type="presParOf" srcId="{B466E535-668C-4635-8E6A-C39217D157A3}" destId="{EFC02F04-B056-4DD3-BC76-8AE132FE0DC5}" srcOrd="1" destOrd="0" presId="urn:microsoft.com/office/officeart/2005/8/layout/orgChart1"/>
    <dgm:cxn modelId="{37E3FB0B-8FD2-4D38-BD07-036F47AB07E2}" type="presParOf" srcId="{B466E535-668C-4635-8E6A-C39217D157A3}" destId="{15B29196-4499-4010-BE26-BEC14E284AF2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4F5656E-B78F-4829-A858-FE409F1A6F12}">
      <dsp:nvSpPr>
        <dsp:cNvPr id="0" name=""/>
        <dsp:cNvSpPr/>
      </dsp:nvSpPr>
      <dsp:spPr>
        <a:xfrm>
          <a:off x="4400550" y="554801"/>
          <a:ext cx="697056" cy="14441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44115"/>
              </a:lnTo>
              <a:lnTo>
                <a:pt x="697056" y="1444115"/>
              </a:lnTo>
            </a:path>
          </a:pathLst>
        </a:custGeom>
        <a:noFill/>
        <a:ln w="12700" cap="flat" cmpd="sng" algn="ctr">
          <a:solidFill>
            <a:schemeClr val="bg1">
              <a:lumMod val="65000"/>
            </a:schemeClr>
          </a:solidFill>
          <a:prstDash val="solid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4474A7C9-E1CC-4A05-A72E-D94C9178109E}">
      <dsp:nvSpPr>
        <dsp:cNvPr id="0" name=""/>
        <dsp:cNvSpPr/>
      </dsp:nvSpPr>
      <dsp:spPr>
        <a:xfrm>
          <a:off x="3897248" y="554801"/>
          <a:ext cx="503301" cy="1438178"/>
        </a:xfrm>
        <a:custGeom>
          <a:avLst/>
          <a:gdLst/>
          <a:ahLst/>
          <a:cxnLst/>
          <a:rect l="0" t="0" r="0" b="0"/>
          <a:pathLst>
            <a:path>
              <a:moveTo>
                <a:pt x="503301" y="0"/>
              </a:moveTo>
              <a:lnTo>
                <a:pt x="503301" y="1438178"/>
              </a:lnTo>
              <a:lnTo>
                <a:pt x="0" y="1438178"/>
              </a:lnTo>
            </a:path>
          </a:pathLst>
        </a:custGeom>
        <a:noFill/>
        <a:ln w="3175" cap="flat" cmpd="sng" algn="ctr">
          <a:solidFill>
            <a:schemeClr val="tx2">
              <a:lumMod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34BE02-9776-426D-AD1D-B2F2C29ED4C0}">
      <dsp:nvSpPr>
        <dsp:cNvPr id="0" name=""/>
        <dsp:cNvSpPr/>
      </dsp:nvSpPr>
      <dsp:spPr>
        <a:xfrm>
          <a:off x="4400550" y="554801"/>
          <a:ext cx="739960" cy="4929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2974"/>
              </a:lnTo>
              <a:lnTo>
                <a:pt x="739960" y="492974"/>
              </a:lnTo>
            </a:path>
          </a:pathLst>
        </a:custGeom>
        <a:noFill/>
        <a:ln w="3175" cap="flat" cmpd="sng" algn="ctr">
          <a:solidFill>
            <a:schemeClr val="tx2">
              <a:lumMod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3AF3C7-4F8F-4382-AE41-7711D135DC9F}">
      <dsp:nvSpPr>
        <dsp:cNvPr id="0" name=""/>
        <dsp:cNvSpPr/>
      </dsp:nvSpPr>
      <dsp:spPr>
        <a:xfrm>
          <a:off x="3928650" y="554801"/>
          <a:ext cx="471899" cy="493635"/>
        </a:xfrm>
        <a:custGeom>
          <a:avLst/>
          <a:gdLst/>
          <a:ahLst/>
          <a:cxnLst/>
          <a:rect l="0" t="0" r="0" b="0"/>
          <a:pathLst>
            <a:path>
              <a:moveTo>
                <a:pt x="471899" y="0"/>
              </a:moveTo>
              <a:lnTo>
                <a:pt x="471899" y="493635"/>
              </a:lnTo>
              <a:lnTo>
                <a:pt x="0" y="493635"/>
              </a:lnTo>
            </a:path>
          </a:pathLst>
        </a:custGeom>
        <a:noFill/>
        <a:ln w="3175" cap="flat" cmpd="sng" algn="ctr">
          <a:solidFill>
            <a:schemeClr val="accent1">
              <a:lumMod val="50000"/>
            </a:schemeClr>
          </a:solidFill>
          <a:prstDash val="solid"/>
        </a:ln>
        <a:effectLst/>
      </dsp:spPr>
      <dsp:style>
        <a:lnRef idx="1">
          <a:schemeClr val="accent5"/>
        </a:lnRef>
        <a:fillRef idx="0">
          <a:schemeClr val="accent5"/>
        </a:fillRef>
        <a:effectRef idx="0">
          <a:schemeClr val="accent5"/>
        </a:effectRef>
        <a:fontRef idx="minor">
          <a:schemeClr val="tx1"/>
        </a:fontRef>
      </dsp:style>
    </dsp:sp>
    <dsp:sp modelId="{6DC29CE1-95D0-4E47-B52C-90170AA2FF89}">
      <dsp:nvSpPr>
        <dsp:cNvPr id="0" name=""/>
        <dsp:cNvSpPr/>
      </dsp:nvSpPr>
      <dsp:spPr>
        <a:xfrm>
          <a:off x="4400550" y="554801"/>
          <a:ext cx="3672175" cy="21364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84755"/>
              </a:lnTo>
              <a:lnTo>
                <a:pt x="3672175" y="2084755"/>
              </a:lnTo>
              <a:lnTo>
                <a:pt x="3672175" y="2136435"/>
              </a:lnTo>
            </a:path>
          </a:pathLst>
        </a:custGeom>
        <a:noFill/>
        <a:ln w="9525" cap="flat" cmpd="sng" algn="ctr">
          <a:solidFill>
            <a:schemeClr val="tx2">
              <a:lumMod val="50000"/>
            </a:schemeClr>
          </a:solidFill>
          <a:prstDash val="solid"/>
        </a:ln>
        <a:effectLst/>
      </dsp:spPr>
      <dsp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dsp:style>
    </dsp:sp>
    <dsp:sp modelId="{BB7D3501-D098-48DE-AE16-D15B66ADF3D0}">
      <dsp:nvSpPr>
        <dsp:cNvPr id="0" name=""/>
        <dsp:cNvSpPr/>
      </dsp:nvSpPr>
      <dsp:spPr>
        <a:xfrm>
          <a:off x="4400550" y="554801"/>
          <a:ext cx="2245848" cy="21123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60697"/>
              </a:lnTo>
              <a:lnTo>
                <a:pt x="2245848" y="2060697"/>
              </a:lnTo>
              <a:lnTo>
                <a:pt x="2245848" y="2112377"/>
              </a:lnTo>
            </a:path>
          </a:pathLst>
        </a:custGeom>
        <a:noFill/>
        <a:ln w="6350" cap="flat" cmpd="sng" algn="ctr">
          <a:solidFill>
            <a:schemeClr val="accent1">
              <a:lumMod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50C556-7E84-4BBD-9CC6-7485D663A4A6}">
      <dsp:nvSpPr>
        <dsp:cNvPr id="0" name=""/>
        <dsp:cNvSpPr/>
      </dsp:nvSpPr>
      <dsp:spPr>
        <a:xfrm>
          <a:off x="4400550" y="554801"/>
          <a:ext cx="824126" cy="21155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63891"/>
              </a:lnTo>
              <a:lnTo>
                <a:pt x="824126" y="2063891"/>
              </a:lnTo>
              <a:lnTo>
                <a:pt x="824126" y="2115571"/>
              </a:lnTo>
            </a:path>
          </a:pathLst>
        </a:custGeom>
        <a:noFill/>
        <a:ln w="3175" cap="flat" cmpd="sng" algn="ctr">
          <a:solidFill>
            <a:schemeClr val="tx2">
              <a:lumMod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017FC9-6ACE-4323-9391-DE3579B18181}">
      <dsp:nvSpPr>
        <dsp:cNvPr id="0" name=""/>
        <dsp:cNvSpPr/>
      </dsp:nvSpPr>
      <dsp:spPr>
        <a:xfrm>
          <a:off x="3765701" y="554801"/>
          <a:ext cx="634848" cy="2107984"/>
        </a:xfrm>
        <a:custGeom>
          <a:avLst/>
          <a:gdLst/>
          <a:ahLst/>
          <a:cxnLst/>
          <a:rect l="0" t="0" r="0" b="0"/>
          <a:pathLst>
            <a:path>
              <a:moveTo>
                <a:pt x="634848" y="0"/>
              </a:moveTo>
              <a:lnTo>
                <a:pt x="634848" y="2056304"/>
              </a:lnTo>
              <a:lnTo>
                <a:pt x="0" y="2056304"/>
              </a:lnTo>
              <a:lnTo>
                <a:pt x="0" y="2107984"/>
              </a:lnTo>
            </a:path>
          </a:pathLst>
        </a:custGeom>
        <a:noFill/>
        <a:ln w="9525" cap="flat" cmpd="sng" algn="ctr">
          <a:solidFill>
            <a:schemeClr val="accent1">
              <a:lumMod val="50000"/>
            </a:schemeClr>
          </a:solidFill>
          <a:prstDash val="solid"/>
        </a:ln>
        <a:effectLst/>
      </dsp:spPr>
      <dsp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dsp:style>
    </dsp:sp>
    <dsp:sp modelId="{4CA7F0FD-FE98-4FCA-A91B-6CDD7810D71C}">
      <dsp:nvSpPr>
        <dsp:cNvPr id="0" name=""/>
        <dsp:cNvSpPr/>
      </dsp:nvSpPr>
      <dsp:spPr>
        <a:xfrm>
          <a:off x="2294369" y="554801"/>
          <a:ext cx="2106180" cy="2114328"/>
        </a:xfrm>
        <a:custGeom>
          <a:avLst/>
          <a:gdLst/>
          <a:ahLst/>
          <a:cxnLst/>
          <a:rect l="0" t="0" r="0" b="0"/>
          <a:pathLst>
            <a:path>
              <a:moveTo>
                <a:pt x="2106180" y="0"/>
              </a:moveTo>
              <a:lnTo>
                <a:pt x="2106180" y="2062649"/>
              </a:lnTo>
              <a:lnTo>
                <a:pt x="0" y="2062649"/>
              </a:lnTo>
              <a:lnTo>
                <a:pt x="0" y="2114328"/>
              </a:lnTo>
            </a:path>
          </a:pathLst>
        </a:custGeom>
        <a:noFill/>
        <a:ln w="6350" cap="flat" cmpd="sng" algn="ctr">
          <a:solidFill>
            <a:schemeClr val="accent1">
              <a:lumMod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D6D8E1-59D6-442A-8992-8A9D069443EE}">
      <dsp:nvSpPr>
        <dsp:cNvPr id="0" name=""/>
        <dsp:cNvSpPr/>
      </dsp:nvSpPr>
      <dsp:spPr>
        <a:xfrm>
          <a:off x="758703" y="554801"/>
          <a:ext cx="3641846" cy="2085624"/>
        </a:xfrm>
        <a:custGeom>
          <a:avLst/>
          <a:gdLst/>
          <a:ahLst/>
          <a:cxnLst/>
          <a:rect l="0" t="0" r="0" b="0"/>
          <a:pathLst>
            <a:path>
              <a:moveTo>
                <a:pt x="3641846" y="0"/>
              </a:moveTo>
              <a:lnTo>
                <a:pt x="3641846" y="2033944"/>
              </a:lnTo>
              <a:lnTo>
                <a:pt x="0" y="2033944"/>
              </a:lnTo>
              <a:lnTo>
                <a:pt x="0" y="2085624"/>
              </a:lnTo>
            </a:path>
          </a:pathLst>
        </a:custGeom>
        <a:noFill/>
        <a:ln w="3175" cap="flat" cmpd="sng" algn="ctr">
          <a:solidFill>
            <a:schemeClr val="accent1">
              <a:lumMod val="50000"/>
            </a:schemeClr>
          </a:solidFill>
          <a:prstDash val="solid"/>
        </a:ln>
        <a:effectLst/>
      </dsp:spPr>
      <dsp:style>
        <a:lnRef idx="1">
          <a:schemeClr val="accent5"/>
        </a:lnRef>
        <a:fillRef idx="0">
          <a:schemeClr val="accent5"/>
        </a:fillRef>
        <a:effectRef idx="0">
          <a:schemeClr val="accent5"/>
        </a:effectRef>
        <a:fontRef idx="minor">
          <a:schemeClr val="tx1"/>
        </a:fontRef>
      </dsp:style>
    </dsp:sp>
    <dsp:sp modelId="{6289FF55-55D8-4F9C-BD4C-8BB7F148D2C4}">
      <dsp:nvSpPr>
        <dsp:cNvPr id="0" name=""/>
        <dsp:cNvSpPr/>
      </dsp:nvSpPr>
      <dsp:spPr>
        <a:xfrm>
          <a:off x="3623594" y="14120"/>
          <a:ext cx="1553911" cy="540680"/>
        </a:xfrm>
        <a:prstGeom prst="roundRect">
          <a:avLst/>
        </a:prstGeom>
        <a:solidFill>
          <a:schemeClr val="tx2">
            <a:lumMod val="75000"/>
          </a:schemeClr>
        </a:solid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Directeur-generaal </a:t>
          </a:r>
          <a:br>
            <a:rPr lang="en-US" sz="900" b="1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</a:br>
          <a:r>
            <a:rPr lang="en-US" sz="900" b="1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Theodora GENTZIS</a:t>
          </a:r>
        </a:p>
      </dsp:txBody>
      <dsp:txXfrm>
        <a:off x="3649988" y="40514"/>
        <a:ext cx="1501123" cy="487892"/>
      </dsp:txXfrm>
    </dsp:sp>
    <dsp:sp modelId="{F1698BA7-9477-48FE-BAAE-F890D331C468}">
      <dsp:nvSpPr>
        <dsp:cNvPr id="0" name=""/>
        <dsp:cNvSpPr/>
      </dsp:nvSpPr>
      <dsp:spPr>
        <a:xfrm>
          <a:off x="63564" y="2640426"/>
          <a:ext cx="1390278" cy="1875465"/>
        </a:xfrm>
        <a:prstGeom prst="roundRect">
          <a:avLst/>
        </a:prstGeom>
        <a:solidFill>
          <a:schemeClr val="accent1">
            <a:lumMod val="60000"/>
            <a:lumOff val="40000"/>
          </a:schemeClr>
        </a:solid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E1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br>
            <a:rPr lang="en-US" sz="800" kern="12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</a:br>
          <a:r>
            <a:rPr lang="en-US" sz="800" kern="12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Europese Verdragen en Instellingen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Politiek Project van de EU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Vrijheid, Veiligheid en Justitie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BE" sz="800" kern="12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</a:rPr>
            <a:t>Conferentie over de toekomst van Europa</a:t>
          </a:r>
          <a:endParaRPr lang="en-US" sz="800" kern="1200">
            <a:solidFill>
              <a:srgbClr val="002060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br>
            <a:rPr lang="en-US" sz="800" kern="12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</a:br>
          <a:r>
            <a:rPr lang="en-US" sz="800" b="1" kern="12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Andy DETAILLE</a:t>
          </a:r>
        </a:p>
      </dsp:txBody>
      <dsp:txXfrm>
        <a:off x="131432" y="2708294"/>
        <a:ext cx="1254542" cy="1739729"/>
      </dsp:txXfrm>
    </dsp:sp>
    <dsp:sp modelId="{B459FBBB-0098-4AC7-B679-3D5D6141EC25}">
      <dsp:nvSpPr>
        <dsp:cNvPr id="0" name=""/>
        <dsp:cNvSpPr/>
      </dsp:nvSpPr>
      <dsp:spPr>
        <a:xfrm>
          <a:off x="1610540" y="2669130"/>
          <a:ext cx="1367657" cy="1846989"/>
        </a:xfrm>
        <a:prstGeom prst="roundRect">
          <a:avLst/>
        </a:prstGeom>
        <a:solidFill>
          <a:schemeClr val="accent1">
            <a:lumMod val="60000"/>
            <a:lumOff val="40000"/>
          </a:schemeClr>
        </a:solid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E2</a:t>
          </a:r>
          <a:endParaRPr lang="en-US" sz="800" kern="1200">
            <a:solidFill>
              <a:srgbClr val="002060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>
            <a:solidFill>
              <a:srgbClr val="002060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EMU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Sociale en Economische convergentie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Cohesiebeleid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EU-Budget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>
            <a:solidFill>
              <a:srgbClr val="002060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>
            <a:solidFill>
              <a:srgbClr val="002060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>
            <a:solidFill>
              <a:srgbClr val="002060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Pascal BUFFIN</a:t>
          </a:r>
          <a:endParaRPr lang="en-US" sz="800" b="1" kern="1200">
            <a:solidFill>
              <a:srgbClr val="002060"/>
            </a:solidFill>
          </a:endParaRPr>
        </a:p>
      </dsp:txBody>
      <dsp:txXfrm>
        <a:off x="1677304" y="2735894"/>
        <a:ext cx="1234129" cy="1713461"/>
      </dsp:txXfrm>
    </dsp:sp>
    <dsp:sp modelId="{9E30C3D3-A54B-4A68-8733-C11BB768563F}">
      <dsp:nvSpPr>
        <dsp:cNvPr id="0" name=""/>
        <dsp:cNvSpPr/>
      </dsp:nvSpPr>
      <dsp:spPr>
        <a:xfrm>
          <a:off x="3081557" y="2662786"/>
          <a:ext cx="1368287" cy="1853333"/>
        </a:xfrm>
        <a:prstGeom prst="roundRect">
          <a:avLst/>
        </a:prstGeom>
        <a:solidFill>
          <a:schemeClr val="accent1">
            <a:lumMod val="60000"/>
            <a:lumOff val="40000"/>
          </a:schemeClr>
        </a:solid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E3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>
            <a:solidFill>
              <a:srgbClr val="002060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Concurrentie-</a:t>
          </a:r>
          <a:br>
            <a:rPr lang="en-US" sz="800" kern="12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</a:br>
          <a:r>
            <a:rPr lang="en-US" sz="800" kern="12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vermogen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Transport</a:t>
          </a:r>
          <a:br>
            <a:rPr lang="en-US" sz="800" kern="12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</a:br>
          <a:r>
            <a:rPr lang="en-US" sz="800" kern="12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Telecommunicatie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Energie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Digitale strategie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Solvit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Omzetting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300" kern="1200">
            <a:solidFill>
              <a:schemeClr val="accent1">
                <a:lumMod val="50000"/>
              </a:schemeClr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Michel VERSAILLES</a:t>
          </a:r>
          <a:endParaRPr lang="en-US" sz="800" kern="1200">
            <a:solidFill>
              <a:srgbClr val="002060"/>
            </a:solidFill>
          </a:endParaRPr>
        </a:p>
      </dsp:txBody>
      <dsp:txXfrm>
        <a:off x="3148351" y="2729580"/>
        <a:ext cx="1234699" cy="1719745"/>
      </dsp:txXfrm>
    </dsp:sp>
    <dsp:sp modelId="{2130BD73-1E4D-46A5-A84B-D0ECC8AA38AE}">
      <dsp:nvSpPr>
        <dsp:cNvPr id="0" name=""/>
        <dsp:cNvSpPr/>
      </dsp:nvSpPr>
      <dsp:spPr>
        <a:xfrm>
          <a:off x="4547997" y="2670373"/>
          <a:ext cx="1353359" cy="1845746"/>
        </a:xfrm>
        <a:prstGeom prst="roundRect">
          <a:avLst/>
        </a:prstGeom>
        <a:solidFill>
          <a:schemeClr val="accent1">
            <a:lumMod val="60000"/>
            <a:lumOff val="40000"/>
          </a:schemeClr>
        </a:solid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E4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>
            <a:solidFill>
              <a:srgbClr val="002060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Landbouw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Visserij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Milieu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Duurzame Ontwikkeling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Gezondheid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>
            <a:solidFill>
              <a:schemeClr val="accent1">
                <a:lumMod val="50000"/>
              </a:schemeClr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kern="1200">
            <a:solidFill>
              <a:schemeClr val="accent1">
                <a:lumMod val="50000"/>
              </a:schemeClr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Emmanuel AUQUIER</a:t>
          </a:r>
          <a:endParaRPr lang="en-US" sz="800" kern="1200">
            <a:solidFill>
              <a:srgbClr val="002060"/>
            </a:solidFill>
          </a:endParaRPr>
        </a:p>
      </dsp:txBody>
      <dsp:txXfrm>
        <a:off x="4614063" y="2736439"/>
        <a:ext cx="1221227" cy="1713614"/>
      </dsp:txXfrm>
    </dsp:sp>
    <dsp:sp modelId="{CEDF59B0-0709-489B-8F2A-3071051975F4}">
      <dsp:nvSpPr>
        <dsp:cNvPr id="0" name=""/>
        <dsp:cNvSpPr/>
      </dsp:nvSpPr>
      <dsp:spPr>
        <a:xfrm>
          <a:off x="5997879" y="2667178"/>
          <a:ext cx="1297038" cy="1848941"/>
        </a:xfrm>
        <a:prstGeom prst="roundRect">
          <a:avLst/>
        </a:prstGeom>
        <a:solidFill>
          <a:schemeClr val="accent1">
            <a:lumMod val="60000"/>
            <a:lumOff val="40000"/>
          </a:schemeClr>
        </a:solid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E5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b="1" kern="1200">
            <a:solidFill>
              <a:srgbClr val="002060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300" b="1" kern="1200">
            <a:solidFill>
              <a:srgbClr val="002060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Handelspolitiek</a:t>
          </a:r>
          <a:br>
            <a:rPr lang="en-US" sz="800" kern="12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</a:br>
          <a:r>
            <a:rPr lang="en-US" sz="800" kern="12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EU-WHO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>
            <a:solidFill>
              <a:srgbClr val="002060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>
            <a:solidFill>
              <a:srgbClr val="002060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>
            <a:solidFill>
              <a:srgbClr val="002060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kern="1200">
            <a:solidFill>
              <a:srgbClr val="002060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kern="1200">
            <a:solidFill>
              <a:srgbClr val="002060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Christophe PAYOT</a:t>
          </a:r>
          <a:endParaRPr lang="en-US" sz="800" kern="1200">
            <a:solidFill>
              <a:srgbClr val="002060"/>
            </a:solidFill>
          </a:endParaRPr>
        </a:p>
      </dsp:txBody>
      <dsp:txXfrm>
        <a:off x="6061195" y="2730494"/>
        <a:ext cx="1170406" cy="1722309"/>
      </dsp:txXfrm>
    </dsp:sp>
    <dsp:sp modelId="{799C4412-3A3B-4E4D-9B4C-E7C5803775F2}">
      <dsp:nvSpPr>
        <dsp:cNvPr id="0" name=""/>
        <dsp:cNvSpPr/>
      </dsp:nvSpPr>
      <dsp:spPr>
        <a:xfrm>
          <a:off x="7382448" y="2691237"/>
          <a:ext cx="1380552" cy="1824882"/>
        </a:xfrm>
        <a:prstGeom prst="roundRect">
          <a:avLst/>
        </a:prstGeom>
        <a:solidFill>
          <a:schemeClr val="accent1">
            <a:lumMod val="60000"/>
            <a:lumOff val="40000"/>
          </a:schemeClr>
        </a:solidFill>
        <a:ln w="25400" cap="flat" cmpd="sng" algn="ctr">
          <a:solidFill>
            <a:schemeClr val="accent1">
              <a:lumMod val="60000"/>
              <a:lumOff val="4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ME6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b="1" kern="1200">
            <a:solidFill>
              <a:srgbClr val="002060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Externe betrekkingen van de EU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>
            <a:solidFill>
              <a:srgbClr val="002060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>
            <a:solidFill>
              <a:srgbClr val="002060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kern="1200">
            <a:solidFill>
              <a:srgbClr val="002060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>
            <a:solidFill>
              <a:srgbClr val="002060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>
            <a:solidFill>
              <a:srgbClr val="002060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Christophe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de </a:t>
          </a:r>
          <a:r>
            <a:rPr lang="en-US" sz="800" b="1" kern="1200" cap="all" baseline="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Bassompierre</a:t>
          </a:r>
          <a:endParaRPr lang="en-US" sz="800" kern="1200">
            <a:solidFill>
              <a:srgbClr val="002060"/>
            </a:solidFill>
          </a:endParaRPr>
        </a:p>
      </dsp:txBody>
      <dsp:txXfrm>
        <a:off x="7449841" y="2758630"/>
        <a:ext cx="1245766" cy="1690096"/>
      </dsp:txXfrm>
    </dsp:sp>
    <dsp:sp modelId="{298DABD5-29B7-4D9D-B593-87920F920745}">
      <dsp:nvSpPr>
        <dsp:cNvPr id="0" name=""/>
        <dsp:cNvSpPr/>
      </dsp:nvSpPr>
      <dsp:spPr>
        <a:xfrm>
          <a:off x="1580918" y="652523"/>
          <a:ext cx="2347731" cy="791827"/>
        </a:xfrm>
        <a:prstGeom prst="roundRect">
          <a:avLst/>
        </a:prstGeom>
        <a:solidFill>
          <a:schemeClr val="accent1">
            <a:lumMod val="60000"/>
            <a:lumOff val="40000"/>
          </a:schemeClr>
        </a:solid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b="1" kern="1200">
            <a:solidFill>
              <a:srgbClr val="002060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b="1" kern="1200">
            <a:solidFill>
              <a:srgbClr val="002060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E0.0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Coördinatie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Adjunct-directeur-generaal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Wouter DETAVERNIER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 </a:t>
          </a:r>
          <a:br>
            <a:rPr lang="en-US" sz="800" b="1" kern="12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</a:br>
          <a:endParaRPr lang="en-US" sz="800" b="1" kern="1200">
            <a:solidFill>
              <a:srgbClr val="002060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sp:txBody>
      <dsp:txXfrm>
        <a:off x="1619572" y="691177"/>
        <a:ext cx="2270423" cy="714519"/>
      </dsp:txXfrm>
    </dsp:sp>
    <dsp:sp modelId="{EBCBD9F4-843D-4C3B-9AF5-E961B0D2CC0C}">
      <dsp:nvSpPr>
        <dsp:cNvPr id="0" name=""/>
        <dsp:cNvSpPr/>
      </dsp:nvSpPr>
      <dsp:spPr>
        <a:xfrm>
          <a:off x="5140510" y="638271"/>
          <a:ext cx="2745483" cy="819008"/>
        </a:xfrm>
        <a:prstGeom prst="roundRect">
          <a:avLst/>
        </a:prstGeom>
        <a:solidFill>
          <a:schemeClr val="accent1">
            <a:lumMod val="60000"/>
            <a:lumOff val="40000"/>
          </a:schemeClr>
        </a:solid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b="1" kern="1200">
            <a:solidFill>
              <a:schemeClr val="accent1">
                <a:lumMod val="50000"/>
              </a:schemeClr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E0.1</a:t>
          </a:r>
          <a:br>
            <a:rPr lang="en-US" sz="800" b="1" kern="12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</a:br>
          <a:r>
            <a:rPr lang="nl-NL" sz="800" b="0" kern="12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Strategische autonomie/C</a:t>
          </a:r>
          <a:r>
            <a:rPr lang="fr-BE" sz="800" kern="12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</a:rPr>
            <a:t>oördinatie Fit for 55/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BE" sz="800" kern="12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</a:rPr>
            <a:t>Opvolging Brexit (phase out)</a:t>
          </a:r>
          <a:endParaRPr lang="nl-NL" sz="800" b="0" kern="1200">
            <a:solidFill>
              <a:srgbClr val="002060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Jan </a:t>
          </a:r>
          <a:r>
            <a:rPr lang="en-US" sz="800" b="1" kern="1200" cap="all" baseline="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Bayart</a:t>
          </a:r>
          <a:br>
            <a:rPr lang="en-US" sz="800" kern="12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</a:br>
          <a:br>
            <a:rPr lang="en-US" sz="800" kern="1200">
              <a:solidFill>
                <a:schemeClr val="accent1">
                  <a:lumMod val="50000"/>
                </a:schemeClr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</a:br>
          <a:endParaRPr lang="en-US" sz="800" kern="1200">
            <a:solidFill>
              <a:schemeClr val="accent1">
                <a:lumMod val="50000"/>
              </a:schemeClr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sp:txBody>
      <dsp:txXfrm>
        <a:off x="5180491" y="678252"/>
        <a:ext cx="2665521" cy="739046"/>
      </dsp:txXfrm>
    </dsp:sp>
    <dsp:sp modelId="{1B37C81C-6643-4FA1-8CB5-8F002E14D409}">
      <dsp:nvSpPr>
        <dsp:cNvPr id="0" name=""/>
        <dsp:cNvSpPr/>
      </dsp:nvSpPr>
      <dsp:spPr>
        <a:xfrm>
          <a:off x="1560600" y="1650286"/>
          <a:ext cx="2336647" cy="685386"/>
        </a:xfrm>
        <a:prstGeom prst="roundRect">
          <a:avLst/>
        </a:prstGeom>
        <a:solidFill>
          <a:schemeClr val="accent1">
            <a:lumMod val="60000"/>
            <a:lumOff val="40000"/>
          </a:schemeClr>
        </a:solid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E0.0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Algemeen beheer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Adriana LASKARIS</a:t>
          </a:r>
        </a:p>
      </dsp:txBody>
      <dsp:txXfrm>
        <a:off x="1594058" y="1683744"/>
        <a:ext cx="2269731" cy="618470"/>
      </dsp:txXfrm>
    </dsp:sp>
    <dsp:sp modelId="{87FAE602-F6CF-4006-A484-F51BD6ECF943}">
      <dsp:nvSpPr>
        <dsp:cNvPr id="0" name=""/>
        <dsp:cNvSpPr/>
      </dsp:nvSpPr>
      <dsp:spPr>
        <a:xfrm>
          <a:off x="5097606" y="1513701"/>
          <a:ext cx="2784179" cy="970429"/>
        </a:xfrm>
        <a:prstGeom prst="roundRect">
          <a:avLst/>
        </a:prstGeom>
        <a:solidFill>
          <a:schemeClr val="accent1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b="1" kern="1200">
            <a:solidFill>
              <a:srgbClr val="FF0000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300" b="1" kern="1200">
            <a:solidFill>
              <a:srgbClr val="002060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E0.2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BE" sz="800" kern="12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</a:rPr>
            <a:t>Coördinator programma EU-voorzitterschap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BE" sz="800" kern="12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</a:rPr>
            <a:t> </a:t>
          </a:r>
          <a:r>
            <a:rPr lang="fr-BE" sz="800" b="1" kern="12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</a:rPr>
            <a:t>Hendrik VAN de VELDE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BE" sz="800" b="0" kern="12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</a:rPr>
            <a:t>Operationeel coördinator </a:t>
          </a:r>
          <a:r>
            <a:rPr lang="fr-BE" sz="800" kern="12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</a:rPr>
            <a:t>EU-voorzitterschap</a:t>
          </a:r>
          <a:endParaRPr lang="fr-BE" sz="800" b="0" kern="1200">
            <a:solidFill>
              <a:srgbClr val="002060"/>
            </a:solidFill>
            <a:latin typeface="Verdana" panose="020B0604030504040204" pitchFamily="34" charset="0"/>
            <a:ea typeface="Verdana" panose="020B0604030504040204" pitchFamily="34" charset="0"/>
          </a:endParaRP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BE" sz="800" b="1" kern="12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</a:rPr>
            <a:t>Berbel BAERT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BE" sz="900" kern="1200">
            <a:solidFill>
              <a:sysClr val="windowText" lastClr="000000"/>
            </a:solidFill>
            <a:latin typeface="Verdana" panose="020B0604030504040204" pitchFamily="34" charset="0"/>
            <a:ea typeface="Verdana" panose="020B0604030504040204" pitchFamily="34" charset="0"/>
          </a:endParaRPr>
        </a:p>
      </dsp:txBody>
      <dsp:txXfrm>
        <a:off x="5144978" y="1561073"/>
        <a:ext cx="2689435" cy="87568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DocAve xmlns="http://www.AvePoint.com/sharepoint2007/v5/contenttype/list" CTID="0x010100D0752946CC3B814FA9EB72423E2A1432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BF24A0A27F449B5CE454545D9C8B6" ma:contentTypeVersion="1" ma:contentTypeDescription="Create a new document." ma:contentTypeScope="" ma:versionID="47c9f3bfaa16083a55b99d97149e246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a7a47350439e11eb18d87a24ff29ef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C5D900-0FF8-449C-8F6A-01F387F480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6693BB-FC50-425B-8251-45E96FE84D97}">
  <ds:schemaRefs>
    <ds:schemaRef ds:uri="http://www.AvePoint.com/sharepoint2007/v5/contenttype/list"/>
  </ds:schemaRefs>
</ds:datastoreItem>
</file>

<file path=customXml/itemProps3.xml><?xml version="1.0" encoding="utf-8"?>
<ds:datastoreItem xmlns:ds="http://schemas.openxmlformats.org/officeDocument/2006/customXml" ds:itemID="{812524BD-0071-4210-9090-89C4B6B39F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A20DD3B-9E82-4F6C-9CB0-BE1E6A1208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FOD Buitenlandse Zaken / SPF Affaires Etrangeres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Robays Iris - P&amp;C3</dc:creator>
  <cp:lastModifiedBy>Huynen Caroline - E0.0</cp:lastModifiedBy>
  <cp:revision>9</cp:revision>
  <cp:lastPrinted>2022-06-23T07:10:00Z</cp:lastPrinted>
  <dcterms:created xsi:type="dcterms:W3CDTF">2021-08-30T08:06:00Z</dcterms:created>
  <dcterms:modified xsi:type="dcterms:W3CDTF">2022-08-04T08:03:00Z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5015365b-7c26-452d-a679-60cbb408fe74</vt:lpwstr>
  </property>
  <property fmtid="{D5CDD505-2E9C-101B-9397-08002B2CF9AE}" pid="3" name="ContentTypeId">
    <vt:lpwstr>0x010100543BF24A0A27F449B5CE454545D9C8B6</vt:lpwstr>
  </property>
  <property fmtid="{D5CDD505-2E9C-101B-9397-08002B2CF9AE}" pid="4" name="BE_ForeignAffairsClassification">
    <vt:lpwstr>Usage interne - N5 - Intern gebruik</vt:lpwstr>
  </property>
  <property fmtid="{D5CDD505-2E9C-101B-9397-08002B2CF9AE}" pid="5" name="BE_ForeignAffairsMarkering">
    <vt:lpwstr>Markering inactief - Marquage inactif</vt:lpwstr>
  </property>
  <property fmtid="{D5CDD505-2E9C-101B-9397-08002B2CF9AE}" pid="6" name="MSIP_Label_dddc1db8-2f64-468c-a02a-c7d04ea19826_Enabled">
    <vt:lpwstr>true</vt:lpwstr>
  </property>
  <property fmtid="{D5CDD505-2E9C-101B-9397-08002B2CF9AE}" pid="7" name="MSIP_Label_dddc1db8-2f64-468c-a02a-c7d04ea19826_SetDate">
    <vt:lpwstr>2021-08-12T07:48:10Z</vt:lpwstr>
  </property>
  <property fmtid="{D5CDD505-2E9C-101B-9397-08002B2CF9AE}" pid="8" name="MSIP_Label_dddc1db8-2f64-468c-a02a-c7d04ea19826_Method">
    <vt:lpwstr>Privileged</vt:lpwstr>
  </property>
  <property fmtid="{D5CDD505-2E9C-101B-9397-08002B2CF9AE}" pid="9" name="MSIP_Label_dddc1db8-2f64-468c-a02a-c7d04ea19826_Name">
    <vt:lpwstr>Non classifié - Niet geclassificeerd</vt:lpwstr>
  </property>
  <property fmtid="{D5CDD505-2E9C-101B-9397-08002B2CF9AE}" pid="10" name="MSIP_Label_dddc1db8-2f64-468c-a02a-c7d04ea19826_SiteId">
    <vt:lpwstr>80153b30-e434-429b-b41c-0d47f9deec42</vt:lpwstr>
  </property>
  <property fmtid="{D5CDD505-2E9C-101B-9397-08002B2CF9AE}" pid="11" name="MSIP_Label_dddc1db8-2f64-468c-a02a-c7d04ea19826_ActionId">
    <vt:lpwstr>63c0ef9c-329e-44cf-9607-9ef3f419dd1f</vt:lpwstr>
  </property>
  <property fmtid="{D5CDD505-2E9C-101B-9397-08002B2CF9AE}" pid="12" name="MSIP_Label_dddc1db8-2f64-468c-a02a-c7d04ea19826_ContentBits">
    <vt:lpwstr>0</vt:lpwstr>
  </property>
</Properties>
</file>