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D149" w14:textId="0A59BCD5" w:rsidR="00431775" w:rsidRPr="007F3112" w:rsidRDefault="00431775" w:rsidP="00431775">
      <w:pPr>
        <w:spacing w:after="0" w:line="240" w:lineRule="auto"/>
        <w:jc w:val="both"/>
        <w:rPr>
          <w:rFonts w:ascii="Roboto" w:hAnsi="Roboto" w:cs="Times New Roman"/>
        </w:rPr>
      </w:pPr>
      <w:r w:rsidRPr="007F3112">
        <w:rPr>
          <w:rFonts w:ascii="Roboto" w:hAnsi="Roboto" w:cs="Times New Roman"/>
        </w:rPr>
        <w:t>1</w:t>
      </w:r>
      <w:r w:rsidRPr="007F3112">
        <w:rPr>
          <w:rFonts w:ascii="Roboto" w:hAnsi="Roboto" w:cs="Times New Roman"/>
          <w:vertAlign w:val="superscript"/>
        </w:rPr>
        <w:t>st</w:t>
      </w:r>
      <w:r w:rsidRPr="007F3112">
        <w:rPr>
          <w:rFonts w:ascii="Roboto" w:hAnsi="Roboto" w:cs="Times New Roman"/>
        </w:rPr>
        <w:t xml:space="preserve"> Committee – UNGA77</w:t>
      </w:r>
    </w:p>
    <w:p w14:paraId="2FADF0DA" w14:textId="7C921F17" w:rsidR="00431775" w:rsidRPr="007F3112" w:rsidRDefault="00431775" w:rsidP="00431775">
      <w:pPr>
        <w:spacing w:after="0" w:line="240" w:lineRule="auto"/>
        <w:jc w:val="both"/>
        <w:rPr>
          <w:rFonts w:ascii="Roboto" w:hAnsi="Roboto" w:cs="Times New Roman"/>
        </w:rPr>
      </w:pPr>
      <w:r w:rsidRPr="007F3112">
        <w:rPr>
          <w:rFonts w:ascii="Roboto" w:hAnsi="Roboto" w:cs="Times New Roman"/>
        </w:rPr>
        <w:t>Statement, Kingdom of Belgium</w:t>
      </w:r>
    </w:p>
    <w:p w14:paraId="2BFC515E" w14:textId="77777777" w:rsidR="00431775" w:rsidRPr="007F3112" w:rsidRDefault="00431775" w:rsidP="001517C9">
      <w:pPr>
        <w:spacing w:after="0" w:line="240" w:lineRule="auto"/>
        <w:jc w:val="both"/>
        <w:rPr>
          <w:rFonts w:ascii="Roboto" w:hAnsi="Roboto" w:cs="Times New Roman"/>
        </w:rPr>
      </w:pPr>
    </w:p>
    <w:p w14:paraId="5FE6364C" w14:textId="3DACDF39" w:rsidR="00431775" w:rsidRPr="007F3112" w:rsidRDefault="00431775" w:rsidP="001517C9">
      <w:pPr>
        <w:spacing w:after="0" w:line="240" w:lineRule="auto"/>
        <w:jc w:val="both"/>
        <w:rPr>
          <w:rFonts w:ascii="Roboto" w:hAnsi="Roboto" w:cs="Times New Roman"/>
        </w:rPr>
      </w:pPr>
      <w:r w:rsidRPr="007F3112">
        <w:rPr>
          <w:rFonts w:ascii="Roboto" w:hAnsi="Roboto" w:cs="Times New Roman"/>
        </w:rPr>
        <w:t>Mr. Chair,</w:t>
      </w:r>
    </w:p>
    <w:p w14:paraId="1DBDD947" w14:textId="10F29C2C" w:rsidR="00431775" w:rsidRPr="007F3112" w:rsidRDefault="00431775" w:rsidP="001517C9">
      <w:pPr>
        <w:spacing w:before="120" w:after="0" w:line="240" w:lineRule="auto"/>
        <w:jc w:val="both"/>
        <w:rPr>
          <w:rFonts w:ascii="Roboto" w:hAnsi="Roboto" w:cs="Times New Roman"/>
        </w:rPr>
      </w:pPr>
      <w:r w:rsidRPr="007F3112">
        <w:rPr>
          <w:rFonts w:ascii="Roboto" w:hAnsi="Roboto" w:cs="Times New Roman"/>
        </w:rPr>
        <w:t xml:space="preserve">Belgium aligns itself fully to the statement made by the European Union. I have the honour to make some additional points </w:t>
      </w:r>
      <w:r w:rsidR="00546EC6" w:rsidRPr="007F3112">
        <w:rPr>
          <w:rFonts w:ascii="Roboto" w:hAnsi="Roboto" w:cs="Times New Roman"/>
        </w:rPr>
        <w:t>in</w:t>
      </w:r>
      <w:r w:rsidRPr="007F3112">
        <w:rPr>
          <w:rFonts w:ascii="Roboto" w:hAnsi="Roboto" w:cs="Times New Roman"/>
        </w:rPr>
        <w:t xml:space="preserve"> </w:t>
      </w:r>
      <w:r w:rsidR="00546EC6" w:rsidRPr="007F3112">
        <w:rPr>
          <w:rFonts w:ascii="Roboto" w:hAnsi="Roboto" w:cs="Times New Roman"/>
        </w:rPr>
        <w:t>a</w:t>
      </w:r>
      <w:r w:rsidRPr="007F3112">
        <w:rPr>
          <w:rFonts w:ascii="Roboto" w:hAnsi="Roboto" w:cs="Times New Roman"/>
        </w:rPr>
        <w:t xml:space="preserve"> national </w:t>
      </w:r>
      <w:r w:rsidR="00546EC6" w:rsidRPr="007F3112">
        <w:rPr>
          <w:rFonts w:ascii="Roboto" w:hAnsi="Roboto" w:cs="Times New Roman"/>
        </w:rPr>
        <w:t>capacity.</w:t>
      </w:r>
    </w:p>
    <w:p w14:paraId="4195658F" w14:textId="4B410B22" w:rsidR="00132C88" w:rsidRPr="007F3112" w:rsidRDefault="00327CF8" w:rsidP="001517C9">
      <w:pPr>
        <w:spacing w:before="120" w:after="0" w:line="240" w:lineRule="auto"/>
        <w:jc w:val="both"/>
        <w:rPr>
          <w:rFonts w:ascii="Roboto" w:hAnsi="Roboto" w:cs="Times New Roman"/>
        </w:rPr>
      </w:pPr>
      <w:r w:rsidRPr="007F3112">
        <w:rPr>
          <w:rFonts w:ascii="Roboto" w:hAnsi="Roboto" w:cs="Times New Roman"/>
        </w:rPr>
        <w:t>This year’s UN general assembly meeting is</w:t>
      </w:r>
      <w:r w:rsidR="001E4A7C" w:rsidRPr="007F3112">
        <w:rPr>
          <w:rFonts w:ascii="Roboto" w:hAnsi="Roboto" w:cs="Times New Roman"/>
        </w:rPr>
        <w:t xml:space="preserve"> taking place at a low point for effective multilateralism</w:t>
      </w:r>
      <w:r w:rsidR="00BF5757" w:rsidRPr="007F3112">
        <w:rPr>
          <w:rFonts w:ascii="Roboto" w:hAnsi="Roboto" w:cs="Times New Roman"/>
        </w:rPr>
        <w:t xml:space="preserve">. </w:t>
      </w:r>
      <w:r w:rsidR="0090095A" w:rsidRPr="007F3112">
        <w:rPr>
          <w:rFonts w:ascii="Roboto" w:hAnsi="Roboto" w:cs="Times New Roman"/>
        </w:rPr>
        <w:t>Russia’s</w:t>
      </w:r>
      <w:r w:rsidR="00FB562E" w:rsidRPr="007F3112">
        <w:rPr>
          <w:rFonts w:ascii="Roboto" w:hAnsi="Roboto" w:cs="Times New Roman"/>
        </w:rPr>
        <w:t xml:space="preserve"> </w:t>
      </w:r>
      <w:r w:rsidRPr="007F3112">
        <w:rPr>
          <w:rFonts w:ascii="Roboto" w:hAnsi="Roboto" w:cs="Times New Roman"/>
        </w:rPr>
        <w:t xml:space="preserve"> </w:t>
      </w:r>
      <w:r w:rsidR="00431775" w:rsidRPr="007F3112">
        <w:rPr>
          <w:rFonts w:ascii="Roboto" w:hAnsi="Roboto" w:cs="Times New Roman"/>
        </w:rPr>
        <w:t>unprovoked and unjustified aggression against Ukraine</w:t>
      </w:r>
      <w:r w:rsidR="005E6897" w:rsidRPr="007F3112">
        <w:rPr>
          <w:rFonts w:ascii="Roboto" w:hAnsi="Roboto" w:cs="Times New Roman"/>
        </w:rPr>
        <w:t xml:space="preserve"> shakes the foundation </w:t>
      </w:r>
      <w:r w:rsidR="00D903CF" w:rsidRPr="007F3112">
        <w:rPr>
          <w:rFonts w:ascii="Roboto" w:hAnsi="Roboto" w:cs="Times New Roman"/>
        </w:rPr>
        <w:t>of the international rules-based order</w:t>
      </w:r>
      <w:r w:rsidR="00431775" w:rsidRPr="007F3112">
        <w:rPr>
          <w:rFonts w:ascii="Roboto" w:hAnsi="Roboto" w:cs="Times New Roman"/>
        </w:rPr>
        <w:t>.</w:t>
      </w:r>
      <w:r w:rsidRPr="007F3112">
        <w:rPr>
          <w:rFonts w:ascii="Roboto" w:hAnsi="Roboto" w:cs="Times New Roman"/>
        </w:rPr>
        <w:t xml:space="preserve"> </w:t>
      </w:r>
      <w:r w:rsidR="001E4A7C" w:rsidRPr="007F3112">
        <w:rPr>
          <w:rFonts w:ascii="Roboto" w:hAnsi="Roboto" w:cs="Times New Roman"/>
        </w:rPr>
        <w:t>Th</w:t>
      </w:r>
      <w:r w:rsidR="005B3DBC" w:rsidRPr="007F3112">
        <w:rPr>
          <w:rFonts w:ascii="Roboto" w:hAnsi="Roboto" w:cs="Times New Roman"/>
        </w:rPr>
        <w:t>e war</w:t>
      </w:r>
      <w:r w:rsidR="001E4A7C" w:rsidRPr="007F3112">
        <w:rPr>
          <w:rFonts w:ascii="Roboto" w:hAnsi="Roboto" w:cs="Times New Roman"/>
        </w:rPr>
        <w:t xml:space="preserve"> </w:t>
      </w:r>
      <w:r w:rsidRPr="007F3112">
        <w:rPr>
          <w:rFonts w:ascii="Roboto" w:hAnsi="Roboto" w:cs="Times New Roman"/>
        </w:rPr>
        <w:t xml:space="preserve">constitutes a </w:t>
      </w:r>
      <w:r w:rsidR="004A5D3B">
        <w:rPr>
          <w:rFonts w:ascii="Roboto" w:hAnsi="Roboto" w:cs="Times New Roman"/>
        </w:rPr>
        <w:t xml:space="preserve">gross </w:t>
      </w:r>
      <w:r w:rsidR="00E727C0">
        <w:rPr>
          <w:rFonts w:ascii="Roboto" w:hAnsi="Roboto" w:cs="Times New Roman"/>
        </w:rPr>
        <w:t>contravention</w:t>
      </w:r>
      <w:r w:rsidR="00431775" w:rsidRPr="007F3112">
        <w:rPr>
          <w:rFonts w:ascii="Roboto" w:hAnsi="Roboto" w:cs="Times New Roman"/>
        </w:rPr>
        <w:t xml:space="preserve"> of the UN Charter</w:t>
      </w:r>
      <w:r w:rsidR="002A1048">
        <w:rPr>
          <w:rFonts w:ascii="Roboto" w:hAnsi="Roboto" w:cs="Times New Roman"/>
        </w:rPr>
        <w:t xml:space="preserve"> and</w:t>
      </w:r>
      <w:r w:rsidR="00132C88" w:rsidRPr="007F3112">
        <w:rPr>
          <w:rFonts w:ascii="Roboto" w:hAnsi="Roboto" w:cs="Times New Roman"/>
        </w:rPr>
        <w:t xml:space="preserve"> </w:t>
      </w:r>
      <w:r w:rsidR="00431775" w:rsidRPr="007F3112">
        <w:rPr>
          <w:rFonts w:ascii="Roboto" w:hAnsi="Roboto" w:cs="Times New Roman"/>
        </w:rPr>
        <w:t>severely undermin</w:t>
      </w:r>
      <w:r w:rsidR="005B3DBC" w:rsidRPr="007F3112">
        <w:rPr>
          <w:rFonts w:ascii="Roboto" w:hAnsi="Roboto" w:cs="Times New Roman"/>
        </w:rPr>
        <w:t>es</w:t>
      </w:r>
      <w:r w:rsidR="00431775" w:rsidRPr="007F3112">
        <w:rPr>
          <w:rFonts w:ascii="Roboto" w:hAnsi="Roboto" w:cs="Times New Roman"/>
        </w:rPr>
        <w:t xml:space="preserve"> European and global </w:t>
      </w:r>
      <w:r w:rsidR="002A1048">
        <w:rPr>
          <w:rFonts w:ascii="Roboto" w:hAnsi="Roboto" w:cs="Times New Roman"/>
        </w:rPr>
        <w:t xml:space="preserve">peace and </w:t>
      </w:r>
      <w:r w:rsidR="00431775" w:rsidRPr="007F3112">
        <w:rPr>
          <w:rFonts w:ascii="Roboto" w:hAnsi="Roboto" w:cs="Times New Roman"/>
        </w:rPr>
        <w:t>security</w:t>
      </w:r>
      <w:r w:rsidR="002A1048">
        <w:rPr>
          <w:rFonts w:ascii="Roboto" w:hAnsi="Roboto" w:cs="Times New Roman"/>
        </w:rPr>
        <w:t>,</w:t>
      </w:r>
      <w:r w:rsidR="00431775" w:rsidRPr="007F3112">
        <w:rPr>
          <w:rFonts w:ascii="Roboto" w:hAnsi="Roboto" w:cs="Times New Roman"/>
        </w:rPr>
        <w:t xml:space="preserve"> </w:t>
      </w:r>
      <w:r w:rsidR="005827A5" w:rsidRPr="007F3112">
        <w:rPr>
          <w:rFonts w:ascii="Roboto" w:hAnsi="Roboto" w:cs="Times New Roman"/>
        </w:rPr>
        <w:t>which Russia, as a permanent member of the Security Council, is meant to protect</w:t>
      </w:r>
      <w:r w:rsidR="00431775" w:rsidRPr="007F3112">
        <w:rPr>
          <w:rFonts w:ascii="Roboto" w:hAnsi="Roboto" w:cs="Times New Roman"/>
        </w:rPr>
        <w:t xml:space="preserve">. </w:t>
      </w:r>
      <w:r w:rsidR="00050310">
        <w:rPr>
          <w:rFonts w:ascii="Roboto" w:hAnsi="Roboto" w:cs="Times New Roman"/>
        </w:rPr>
        <w:t>The illegal annexation of four</w:t>
      </w:r>
      <w:r w:rsidR="00B45EE5">
        <w:rPr>
          <w:rFonts w:ascii="Roboto" w:hAnsi="Roboto" w:cs="Times New Roman"/>
        </w:rPr>
        <w:t xml:space="preserve"> additional</w:t>
      </w:r>
      <w:r w:rsidR="00050310">
        <w:rPr>
          <w:rFonts w:ascii="Roboto" w:hAnsi="Roboto" w:cs="Times New Roman"/>
        </w:rPr>
        <w:t xml:space="preserve"> </w:t>
      </w:r>
      <w:r w:rsidR="00B45EE5">
        <w:rPr>
          <w:rFonts w:ascii="Roboto" w:hAnsi="Roboto" w:cs="Times New Roman"/>
        </w:rPr>
        <w:t xml:space="preserve">Ukrainian </w:t>
      </w:r>
      <w:r w:rsidR="00D95A7C">
        <w:rPr>
          <w:rFonts w:ascii="Roboto" w:hAnsi="Roboto" w:cs="Times New Roman"/>
        </w:rPr>
        <w:t>regions</w:t>
      </w:r>
      <w:r w:rsidR="004A5D3B">
        <w:rPr>
          <w:rFonts w:ascii="Roboto" w:hAnsi="Roboto" w:cs="Times New Roman"/>
        </w:rPr>
        <w:t xml:space="preserve"> is a blatant violation of </w:t>
      </w:r>
      <w:r w:rsidR="00B45EE5">
        <w:rPr>
          <w:rFonts w:ascii="Roboto" w:hAnsi="Roboto" w:cs="Times New Roman"/>
        </w:rPr>
        <w:t>its</w:t>
      </w:r>
      <w:r w:rsidR="004A5D3B">
        <w:rPr>
          <w:rFonts w:ascii="Roboto" w:hAnsi="Roboto" w:cs="Times New Roman"/>
        </w:rPr>
        <w:t xml:space="preserve"> national sovereignty and territorial integrity. </w:t>
      </w:r>
      <w:r w:rsidR="00ED1D96" w:rsidRPr="007F3112">
        <w:rPr>
          <w:rFonts w:ascii="Roboto" w:hAnsi="Roboto" w:cs="Times New Roman"/>
        </w:rPr>
        <w:t xml:space="preserve">Nations cannot stay neutral in </w:t>
      </w:r>
      <w:r w:rsidR="008168F3" w:rsidRPr="007F3112">
        <w:rPr>
          <w:rFonts w:ascii="Roboto" w:hAnsi="Roboto" w:cs="Times New Roman"/>
        </w:rPr>
        <w:t>this conflict</w:t>
      </w:r>
      <w:r w:rsidR="002B76FA" w:rsidRPr="007F3112">
        <w:rPr>
          <w:rFonts w:ascii="Roboto" w:hAnsi="Roboto" w:cs="Times New Roman"/>
        </w:rPr>
        <w:t xml:space="preserve"> or solely lament the wa</w:t>
      </w:r>
      <w:r w:rsidR="00665FD9" w:rsidRPr="007F3112">
        <w:rPr>
          <w:rFonts w:ascii="Roboto" w:hAnsi="Roboto" w:cs="Times New Roman"/>
        </w:rPr>
        <w:t>r</w:t>
      </w:r>
      <w:r w:rsidR="002B76FA" w:rsidRPr="007F3112">
        <w:rPr>
          <w:rFonts w:ascii="Roboto" w:hAnsi="Roboto" w:cs="Times New Roman"/>
        </w:rPr>
        <w:t>’s</w:t>
      </w:r>
      <w:r w:rsidR="00665FD9" w:rsidRPr="007F3112">
        <w:rPr>
          <w:rFonts w:ascii="Roboto" w:hAnsi="Roboto" w:cs="Times New Roman"/>
        </w:rPr>
        <w:t xml:space="preserve"> consequences.</w:t>
      </w:r>
      <w:r w:rsidR="006B41F0" w:rsidRPr="007F3112">
        <w:rPr>
          <w:rFonts w:ascii="Roboto" w:hAnsi="Roboto" w:cs="Times New Roman"/>
        </w:rPr>
        <w:t xml:space="preserve"> They need to take a stance and counter Moscow’s attempt at </w:t>
      </w:r>
      <w:r w:rsidR="00DD1000" w:rsidRPr="007F3112">
        <w:rPr>
          <w:rFonts w:ascii="Roboto" w:hAnsi="Roboto" w:cs="Times New Roman"/>
        </w:rPr>
        <w:t xml:space="preserve">redrawing the </w:t>
      </w:r>
      <w:r w:rsidR="008A43AF" w:rsidRPr="007F3112">
        <w:rPr>
          <w:rFonts w:ascii="Roboto" w:hAnsi="Roboto" w:cs="Times New Roman"/>
        </w:rPr>
        <w:t>world’s map through force.</w:t>
      </w:r>
      <w:r w:rsidR="002B76FA" w:rsidRPr="007F3112">
        <w:rPr>
          <w:rFonts w:ascii="Roboto" w:hAnsi="Roboto" w:cs="Times New Roman"/>
        </w:rPr>
        <w:t xml:space="preserve"> </w:t>
      </w:r>
    </w:p>
    <w:p w14:paraId="698E20F8" w14:textId="2EB5DD50" w:rsidR="00132C88" w:rsidRPr="007F3112" w:rsidRDefault="00E65677" w:rsidP="001517C9">
      <w:pPr>
        <w:spacing w:before="120" w:after="0" w:line="240" w:lineRule="auto"/>
        <w:jc w:val="both"/>
        <w:rPr>
          <w:rFonts w:ascii="Roboto" w:hAnsi="Roboto" w:cs="Times New Roman"/>
        </w:rPr>
      </w:pPr>
      <w:r>
        <w:rPr>
          <w:rFonts w:ascii="Roboto" w:hAnsi="Roboto" w:cs="Times New Roman"/>
        </w:rPr>
        <w:t>Russia’s</w:t>
      </w:r>
      <w:r w:rsidR="001955DF" w:rsidRPr="007F3112">
        <w:rPr>
          <w:rFonts w:ascii="Roboto" w:hAnsi="Roboto" w:cs="Times New Roman"/>
        </w:rPr>
        <w:t xml:space="preserve"> </w:t>
      </w:r>
      <w:r w:rsidR="00682BC3" w:rsidRPr="007F3112">
        <w:rPr>
          <w:rFonts w:ascii="Roboto" w:hAnsi="Roboto" w:cs="Times New Roman"/>
        </w:rPr>
        <w:t xml:space="preserve">provocative and dangerous nuclear rhetoric </w:t>
      </w:r>
      <w:r w:rsidR="00971142">
        <w:rPr>
          <w:rFonts w:ascii="Roboto" w:hAnsi="Roboto" w:cs="Times New Roman"/>
        </w:rPr>
        <w:t xml:space="preserve">are contrary to its </w:t>
      </w:r>
      <w:r w:rsidR="001955DF" w:rsidRPr="007F3112">
        <w:rPr>
          <w:rFonts w:ascii="Roboto" w:hAnsi="Roboto" w:cs="Times New Roman"/>
        </w:rPr>
        <w:t>commitments undertaken in the framework of the Non-Proliferation Treaty. We are also profoundly concerned by the serious risks resulting from Russia’s attacks on Ukrainian nuclear facilities</w:t>
      </w:r>
      <w:r w:rsidR="00A35B19">
        <w:rPr>
          <w:rFonts w:ascii="Roboto" w:hAnsi="Roboto" w:cs="Times New Roman"/>
        </w:rPr>
        <w:t xml:space="preserve"> and its illegal takeover of Europe’s largest nuclear power plant</w:t>
      </w:r>
      <w:r w:rsidR="001955DF" w:rsidRPr="007F3112">
        <w:rPr>
          <w:rFonts w:ascii="Roboto" w:hAnsi="Roboto" w:cs="Times New Roman"/>
        </w:rPr>
        <w:t xml:space="preserve">. We support the efforts of the IAEA to protect nuclear safety and security at those sites. </w:t>
      </w:r>
      <w:r w:rsidR="00682BC3">
        <w:rPr>
          <w:rFonts w:ascii="Roboto" w:hAnsi="Roboto" w:cs="Times New Roman"/>
        </w:rPr>
        <w:t>Also</w:t>
      </w:r>
      <w:r w:rsidR="00462DF4" w:rsidRPr="007F3112">
        <w:rPr>
          <w:rFonts w:ascii="Roboto" w:hAnsi="Roboto" w:cs="Times New Roman"/>
        </w:rPr>
        <w:t xml:space="preserve"> relevant for this Committee’s work </w:t>
      </w:r>
      <w:r w:rsidR="00121EA1" w:rsidRPr="007F3112">
        <w:rPr>
          <w:rFonts w:ascii="Roboto" w:hAnsi="Roboto" w:cs="Times New Roman"/>
        </w:rPr>
        <w:t xml:space="preserve">are </w:t>
      </w:r>
      <w:r w:rsidR="00431775" w:rsidRPr="007F3112">
        <w:rPr>
          <w:rFonts w:ascii="Roboto" w:hAnsi="Roboto" w:cs="Times New Roman"/>
        </w:rPr>
        <w:t>Russia</w:t>
      </w:r>
      <w:r w:rsidR="00121EA1" w:rsidRPr="007F3112">
        <w:rPr>
          <w:rFonts w:ascii="Roboto" w:hAnsi="Roboto" w:cs="Times New Roman"/>
        </w:rPr>
        <w:t xml:space="preserve">’s </w:t>
      </w:r>
      <w:r w:rsidR="00C1214A" w:rsidRPr="007F3112">
        <w:rPr>
          <w:rFonts w:ascii="Roboto" w:hAnsi="Roboto" w:cs="Times New Roman"/>
        </w:rPr>
        <w:t>cyberattacks</w:t>
      </w:r>
      <w:r w:rsidR="00682BC3">
        <w:rPr>
          <w:rFonts w:ascii="Roboto" w:hAnsi="Roboto" w:cs="Times New Roman"/>
        </w:rPr>
        <w:t xml:space="preserve"> and</w:t>
      </w:r>
      <w:r w:rsidR="00C1214A" w:rsidRPr="007F3112">
        <w:rPr>
          <w:rFonts w:ascii="Roboto" w:hAnsi="Roboto" w:cs="Times New Roman"/>
        </w:rPr>
        <w:t xml:space="preserve"> </w:t>
      </w:r>
      <w:r w:rsidR="00EE130E" w:rsidRPr="007F3112">
        <w:rPr>
          <w:rFonts w:ascii="Roboto" w:hAnsi="Roboto" w:cs="Times New Roman"/>
        </w:rPr>
        <w:t>its</w:t>
      </w:r>
      <w:r w:rsidR="007B0F0D" w:rsidRPr="007F3112">
        <w:rPr>
          <w:rFonts w:ascii="Roboto" w:hAnsi="Roboto" w:cs="Times New Roman"/>
        </w:rPr>
        <w:t xml:space="preserve"> </w:t>
      </w:r>
      <w:r w:rsidR="00431775" w:rsidRPr="007F3112">
        <w:rPr>
          <w:rFonts w:ascii="Roboto" w:hAnsi="Roboto" w:cs="Times New Roman"/>
        </w:rPr>
        <w:t>violat</w:t>
      </w:r>
      <w:r w:rsidR="00121EA1" w:rsidRPr="007F3112">
        <w:rPr>
          <w:rFonts w:ascii="Roboto" w:hAnsi="Roboto" w:cs="Times New Roman"/>
        </w:rPr>
        <w:t>ion</w:t>
      </w:r>
      <w:r w:rsidR="00431775" w:rsidRPr="007F3112">
        <w:rPr>
          <w:rFonts w:ascii="Roboto" w:hAnsi="Roboto" w:cs="Times New Roman"/>
        </w:rPr>
        <w:t xml:space="preserve"> </w:t>
      </w:r>
      <w:r w:rsidR="00121EA1" w:rsidRPr="007F3112">
        <w:rPr>
          <w:rFonts w:ascii="Roboto" w:hAnsi="Roboto" w:cs="Times New Roman"/>
        </w:rPr>
        <w:t xml:space="preserve">of </w:t>
      </w:r>
      <w:r w:rsidR="00431775" w:rsidRPr="007F3112">
        <w:rPr>
          <w:rFonts w:ascii="Roboto" w:hAnsi="Roboto" w:cs="Times New Roman"/>
        </w:rPr>
        <w:t>the security guarantees of the Budapes</w:t>
      </w:r>
      <w:r w:rsidR="001E4A7C" w:rsidRPr="007F3112">
        <w:rPr>
          <w:rFonts w:ascii="Roboto" w:hAnsi="Roboto" w:cs="Times New Roman"/>
        </w:rPr>
        <w:t>t</w:t>
      </w:r>
      <w:r w:rsidR="00132C88" w:rsidRPr="007F3112">
        <w:rPr>
          <w:rFonts w:ascii="Roboto" w:hAnsi="Roboto" w:cs="Times New Roman"/>
        </w:rPr>
        <w:t xml:space="preserve"> </w:t>
      </w:r>
      <w:r w:rsidR="00121EA1" w:rsidRPr="007F3112">
        <w:rPr>
          <w:rFonts w:ascii="Roboto" w:hAnsi="Roboto" w:cs="Times New Roman"/>
        </w:rPr>
        <w:t>Memorandum</w:t>
      </w:r>
      <w:r w:rsidR="00682BC3">
        <w:rPr>
          <w:rFonts w:ascii="Roboto" w:hAnsi="Roboto" w:cs="Times New Roman"/>
        </w:rPr>
        <w:t>.</w:t>
      </w:r>
    </w:p>
    <w:p w14:paraId="3359AE2B" w14:textId="127B81FD" w:rsidR="002466E4" w:rsidRPr="007F3112" w:rsidRDefault="002466E4" w:rsidP="001517C9">
      <w:pPr>
        <w:spacing w:before="120" w:after="0" w:line="240" w:lineRule="auto"/>
        <w:jc w:val="both"/>
        <w:rPr>
          <w:rFonts w:ascii="Roboto" w:hAnsi="Roboto" w:cs="Times New Roman"/>
        </w:rPr>
      </w:pPr>
    </w:p>
    <w:p w14:paraId="705835C1" w14:textId="77777777" w:rsidR="002466E4" w:rsidRPr="007F3112" w:rsidRDefault="002466E4" w:rsidP="001517C9">
      <w:pPr>
        <w:spacing w:after="0" w:line="240" w:lineRule="auto"/>
        <w:jc w:val="both"/>
        <w:rPr>
          <w:rFonts w:ascii="Roboto" w:hAnsi="Roboto" w:cs="Times New Roman"/>
        </w:rPr>
      </w:pPr>
      <w:r w:rsidRPr="007F3112">
        <w:rPr>
          <w:rFonts w:ascii="Roboto" w:hAnsi="Roboto" w:cs="Times New Roman"/>
        </w:rPr>
        <w:t>Mr. Chair,</w:t>
      </w:r>
    </w:p>
    <w:p w14:paraId="03132454" w14:textId="5EE7C9AF" w:rsidR="002466E4" w:rsidRPr="007F3112" w:rsidRDefault="002466E4" w:rsidP="001517C9">
      <w:pPr>
        <w:spacing w:after="0" w:line="240" w:lineRule="auto"/>
        <w:jc w:val="both"/>
        <w:rPr>
          <w:rFonts w:ascii="Roboto" w:hAnsi="Roboto" w:cs="Times New Roman"/>
        </w:rPr>
      </w:pPr>
      <w:r w:rsidRPr="007F3112">
        <w:rPr>
          <w:rFonts w:ascii="Roboto" w:hAnsi="Roboto" w:cs="Times New Roman"/>
        </w:rPr>
        <w:br/>
      </w:r>
      <w:r w:rsidR="007B42EA" w:rsidRPr="007F3112">
        <w:rPr>
          <w:rFonts w:ascii="Roboto" w:hAnsi="Roboto" w:cs="Times New Roman"/>
        </w:rPr>
        <w:t>Russia’s war of choice affects</w:t>
      </w:r>
      <w:r w:rsidRPr="007F3112">
        <w:rPr>
          <w:rFonts w:ascii="Roboto" w:hAnsi="Roboto" w:cs="Times New Roman"/>
        </w:rPr>
        <w:t xml:space="preserve"> the disarmament, non-proliferation and arms control regime</w:t>
      </w:r>
      <w:r w:rsidR="00D65ACA" w:rsidRPr="007F3112">
        <w:rPr>
          <w:rFonts w:ascii="Roboto" w:hAnsi="Roboto" w:cs="Times New Roman"/>
        </w:rPr>
        <w:t xml:space="preserve"> in many ways</w:t>
      </w:r>
      <w:r w:rsidRPr="007F3112">
        <w:rPr>
          <w:rFonts w:ascii="Roboto" w:hAnsi="Roboto" w:cs="Times New Roman"/>
        </w:rPr>
        <w:t xml:space="preserve">. We deeply regret that the 10th </w:t>
      </w:r>
      <w:r w:rsidRPr="007F3112">
        <w:rPr>
          <w:rFonts w:ascii="Roboto" w:hAnsi="Roboto" w:cs="Times New Roman"/>
          <w:u w:val="single"/>
        </w:rPr>
        <w:t>NPT Revcon</w:t>
      </w:r>
      <w:r w:rsidRPr="007F3112">
        <w:rPr>
          <w:rFonts w:ascii="Roboto" w:hAnsi="Roboto" w:cs="Times New Roman"/>
        </w:rPr>
        <w:t xml:space="preserve"> could not reach consensus on an outcome document </w:t>
      </w:r>
      <w:r w:rsidR="00444CB6">
        <w:rPr>
          <w:rFonts w:ascii="Roboto" w:hAnsi="Roboto" w:cs="Times New Roman"/>
        </w:rPr>
        <w:t>due to</w:t>
      </w:r>
      <w:r w:rsidRPr="007F3112">
        <w:rPr>
          <w:rFonts w:ascii="Roboto" w:hAnsi="Roboto" w:cs="Times New Roman"/>
        </w:rPr>
        <w:t xml:space="preserve"> </w:t>
      </w:r>
      <w:r w:rsidR="00315A80" w:rsidRPr="007F3112">
        <w:rPr>
          <w:rFonts w:ascii="Roboto" w:hAnsi="Roboto" w:cs="Times New Roman"/>
        </w:rPr>
        <w:t>Russia</w:t>
      </w:r>
      <w:r w:rsidRPr="007F3112">
        <w:rPr>
          <w:rFonts w:ascii="Roboto" w:hAnsi="Roboto" w:cs="Times New Roman"/>
        </w:rPr>
        <w:t xml:space="preserve">, at a time when it is paramount for the international community to reaffirm its </w:t>
      </w:r>
      <w:r w:rsidR="00315A80" w:rsidRPr="007F3112">
        <w:rPr>
          <w:rFonts w:ascii="Roboto" w:hAnsi="Roboto" w:cs="Times New Roman"/>
        </w:rPr>
        <w:t>commitment to</w:t>
      </w:r>
      <w:r w:rsidRPr="007F3112">
        <w:rPr>
          <w:rFonts w:ascii="Roboto" w:hAnsi="Roboto" w:cs="Times New Roman"/>
        </w:rPr>
        <w:t xml:space="preserve"> the NPT as the cornerstone of the global nuclear non-proliferation and disarmament architecture. Nevertheless, we call on all Parties to </w:t>
      </w:r>
      <w:r w:rsidR="00672277" w:rsidRPr="007F3112">
        <w:rPr>
          <w:rFonts w:ascii="Roboto" w:hAnsi="Roboto" w:cs="Times New Roman"/>
        </w:rPr>
        <w:t xml:space="preserve">take stock of the </w:t>
      </w:r>
      <w:r w:rsidR="00B8656B" w:rsidRPr="007F3112">
        <w:rPr>
          <w:rFonts w:ascii="Roboto" w:hAnsi="Roboto" w:cs="Times New Roman"/>
        </w:rPr>
        <w:t xml:space="preserve">constructive discussions </w:t>
      </w:r>
      <w:r w:rsidR="00E728EB">
        <w:rPr>
          <w:rFonts w:ascii="Roboto" w:hAnsi="Roboto" w:cs="Times New Roman"/>
        </w:rPr>
        <w:t xml:space="preserve">at the Revcon </w:t>
      </w:r>
      <w:r w:rsidR="00B8656B" w:rsidRPr="007F3112">
        <w:rPr>
          <w:rFonts w:ascii="Roboto" w:hAnsi="Roboto" w:cs="Times New Roman"/>
        </w:rPr>
        <w:t xml:space="preserve">and </w:t>
      </w:r>
      <w:r w:rsidR="00FE3B75">
        <w:rPr>
          <w:rFonts w:ascii="Roboto" w:hAnsi="Roboto" w:cs="Times New Roman"/>
        </w:rPr>
        <w:t xml:space="preserve">to </w:t>
      </w:r>
      <w:r w:rsidR="00B8656B" w:rsidRPr="007F3112">
        <w:rPr>
          <w:rFonts w:ascii="Roboto" w:hAnsi="Roboto" w:cs="Times New Roman"/>
        </w:rPr>
        <w:t xml:space="preserve">move forward on </w:t>
      </w:r>
      <w:r w:rsidR="00E14A90" w:rsidRPr="007F3112">
        <w:rPr>
          <w:rFonts w:ascii="Roboto" w:hAnsi="Roboto" w:cs="Times New Roman"/>
        </w:rPr>
        <w:t xml:space="preserve">topics such as nuclear risk reduction, disarmament verification and </w:t>
      </w:r>
      <w:r w:rsidR="00ED0093" w:rsidRPr="007F3112">
        <w:rPr>
          <w:rFonts w:ascii="Roboto" w:hAnsi="Roboto" w:cs="Times New Roman"/>
        </w:rPr>
        <w:t xml:space="preserve">the </w:t>
      </w:r>
      <w:r w:rsidR="00D64FF4" w:rsidRPr="007F3112">
        <w:rPr>
          <w:rFonts w:ascii="Roboto" w:hAnsi="Roboto" w:cs="Times New Roman"/>
        </w:rPr>
        <w:t xml:space="preserve">strengthening of the CTBT. </w:t>
      </w:r>
      <w:r w:rsidR="0063420A" w:rsidRPr="007F3112">
        <w:rPr>
          <w:rFonts w:ascii="Roboto" w:hAnsi="Roboto" w:cs="Times New Roman"/>
        </w:rPr>
        <w:t xml:space="preserve">Progress towards the universalization of the NPT </w:t>
      </w:r>
      <w:r w:rsidR="00C818B7" w:rsidRPr="007F3112">
        <w:rPr>
          <w:rFonts w:ascii="Roboto" w:hAnsi="Roboto" w:cs="Times New Roman"/>
        </w:rPr>
        <w:t xml:space="preserve">should be made, and we </w:t>
      </w:r>
      <w:r w:rsidR="00DE274F" w:rsidRPr="007F3112">
        <w:rPr>
          <w:rFonts w:ascii="Roboto" w:hAnsi="Roboto" w:cs="Times New Roman"/>
        </w:rPr>
        <w:t>urge</w:t>
      </w:r>
      <w:r w:rsidR="00C818B7" w:rsidRPr="007F3112">
        <w:rPr>
          <w:rFonts w:ascii="Roboto" w:hAnsi="Roboto" w:cs="Times New Roman"/>
        </w:rPr>
        <w:t xml:space="preserve"> Israel, India and Pakistan to choose the right side of history and to join the NPT as non-nuclear-weapon States. </w:t>
      </w:r>
    </w:p>
    <w:p w14:paraId="1EB53B83" w14:textId="77777777" w:rsidR="00D64FF4" w:rsidRPr="007F3112" w:rsidRDefault="00D64FF4" w:rsidP="001517C9">
      <w:pPr>
        <w:spacing w:after="0" w:line="240" w:lineRule="auto"/>
        <w:jc w:val="both"/>
        <w:rPr>
          <w:rFonts w:ascii="Roboto" w:hAnsi="Roboto" w:cs="Times New Roman"/>
        </w:rPr>
      </w:pPr>
    </w:p>
    <w:p w14:paraId="7D4BFA7C" w14:textId="7A168C96" w:rsidR="00D91F35" w:rsidRDefault="002466E4" w:rsidP="001517C9">
      <w:pPr>
        <w:pStyle w:val="Default"/>
        <w:jc w:val="both"/>
        <w:rPr>
          <w:rFonts w:ascii="Roboto" w:hAnsi="Roboto" w:cs="Times New Roman"/>
          <w:color w:val="auto"/>
          <w:sz w:val="22"/>
          <w:szCs w:val="22"/>
          <w:lang w:val="en-GB"/>
        </w:rPr>
      </w:pPr>
      <w:r w:rsidRPr="007F3112">
        <w:rPr>
          <w:rFonts w:ascii="Roboto" w:hAnsi="Roboto" w:cs="Times New Roman"/>
          <w:color w:val="auto"/>
          <w:sz w:val="22"/>
          <w:szCs w:val="22"/>
          <w:lang w:val="en-GB"/>
        </w:rPr>
        <w:t xml:space="preserve">Addressing serious </w:t>
      </w:r>
      <w:r w:rsidRPr="007F3112">
        <w:rPr>
          <w:rFonts w:ascii="Roboto" w:hAnsi="Roboto" w:cs="Times New Roman"/>
          <w:color w:val="auto"/>
          <w:sz w:val="22"/>
          <w:szCs w:val="22"/>
          <w:u w:val="single"/>
          <w:lang w:val="en-GB"/>
        </w:rPr>
        <w:t>proliferation crises</w:t>
      </w:r>
      <w:r w:rsidRPr="007F3112">
        <w:rPr>
          <w:rFonts w:ascii="Roboto" w:hAnsi="Roboto" w:cs="Times New Roman"/>
          <w:color w:val="auto"/>
          <w:sz w:val="22"/>
          <w:szCs w:val="22"/>
          <w:lang w:val="en-GB"/>
        </w:rPr>
        <w:t xml:space="preserve"> </w:t>
      </w:r>
      <w:r w:rsidR="00D64FF4" w:rsidRPr="007F3112">
        <w:rPr>
          <w:rFonts w:ascii="Roboto" w:hAnsi="Roboto" w:cs="Times New Roman"/>
          <w:color w:val="auto"/>
          <w:sz w:val="22"/>
          <w:szCs w:val="22"/>
          <w:lang w:val="en-GB"/>
        </w:rPr>
        <w:t xml:space="preserve">also </w:t>
      </w:r>
      <w:r w:rsidRPr="007F3112">
        <w:rPr>
          <w:rFonts w:ascii="Roboto" w:hAnsi="Roboto" w:cs="Times New Roman"/>
          <w:color w:val="auto"/>
          <w:sz w:val="22"/>
          <w:szCs w:val="22"/>
          <w:lang w:val="en-GB"/>
        </w:rPr>
        <w:t xml:space="preserve">remains a top priority. </w:t>
      </w:r>
      <w:r w:rsidR="00DE274F" w:rsidRPr="007F3112">
        <w:rPr>
          <w:rFonts w:ascii="Roboto" w:hAnsi="Roboto" w:cs="Times New Roman"/>
          <w:color w:val="auto"/>
          <w:sz w:val="22"/>
          <w:szCs w:val="22"/>
          <w:lang w:val="en-GB"/>
        </w:rPr>
        <w:t>Lack of c</w:t>
      </w:r>
      <w:r w:rsidR="00D91F35" w:rsidRPr="007F3112">
        <w:rPr>
          <w:rFonts w:ascii="Roboto" w:hAnsi="Roboto" w:cs="Times New Roman"/>
          <w:color w:val="auto"/>
          <w:sz w:val="22"/>
          <w:szCs w:val="22"/>
          <w:lang w:val="en-GB"/>
        </w:rPr>
        <w:t xml:space="preserve">ompliance  should be </w:t>
      </w:r>
      <w:r w:rsidR="00DE274F" w:rsidRPr="007F3112">
        <w:rPr>
          <w:rFonts w:ascii="Roboto" w:hAnsi="Roboto" w:cs="Times New Roman"/>
          <w:color w:val="auto"/>
          <w:sz w:val="22"/>
          <w:szCs w:val="22"/>
          <w:lang w:val="en-GB"/>
        </w:rPr>
        <w:t>tackled</w:t>
      </w:r>
      <w:r w:rsidR="00D91F35" w:rsidRPr="007F3112">
        <w:rPr>
          <w:rFonts w:ascii="Roboto" w:hAnsi="Roboto" w:cs="Times New Roman"/>
          <w:color w:val="auto"/>
          <w:sz w:val="22"/>
          <w:szCs w:val="22"/>
          <w:lang w:val="en-GB"/>
        </w:rPr>
        <w:t xml:space="preserve">. </w:t>
      </w:r>
      <w:r w:rsidR="00244AF5">
        <w:rPr>
          <w:rFonts w:ascii="Roboto" w:hAnsi="Roboto" w:cs="Times New Roman"/>
          <w:color w:val="auto"/>
          <w:sz w:val="22"/>
          <w:szCs w:val="22"/>
          <w:lang w:val="en-GB"/>
        </w:rPr>
        <w:t>Refusing</w:t>
      </w:r>
      <w:r w:rsidR="00580E6B" w:rsidRPr="007F3112">
        <w:rPr>
          <w:rFonts w:ascii="Roboto" w:hAnsi="Roboto" w:cs="Times New Roman"/>
          <w:color w:val="auto"/>
          <w:sz w:val="22"/>
          <w:szCs w:val="22"/>
          <w:lang w:val="en-GB"/>
        </w:rPr>
        <w:t xml:space="preserve"> a return to full compliance with the JCPoA, Iran </w:t>
      </w:r>
      <w:r w:rsidR="000F0A3A" w:rsidRPr="007F3112">
        <w:rPr>
          <w:rFonts w:ascii="Roboto" w:hAnsi="Roboto" w:cs="Times New Roman"/>
          <w:color w:val="auto"/>
          <w:sz w:val="22"/>
          <w:szCs w:val="22"/>
          <w:lang w:val="en-GB"/>
        </w:rPr>
        <w:t xml:space="preserve">is developing its nuclear programme at </w:t>
      </w:r>
      <w:r w:rsidR="00D91F35" w:rsidRPr="007F3112">
        <w:rPr>
          <w:rFonts w:ascii="Roboto" w:hAnsi="Roboto" w:cs="Times New Roman"/>
          <w:color w:val="auto"/>
          <w:sz w:val="22"/>
          <w:szCs w:val="22"/>
          <w:lang w:val="en-GB"/>
        </w:rPr>
        <w:t xml:space="preserve">alarming </w:t>
      </w:r>
      <w:r w:rsidR="000F0A3A" w:rsidRPr="007F3112">
        <w:rPr>
          <w:rFonts w:ascii="Roboto" w:hAnsi="Roboto" w:cs="Times New Roman"/>
          <w:color w:val="auto"/>
          <w:sz w:val="22"/>
          <w:szCs w:val="22"/>
          <w:lang w:val="en-GB"/>
        </w:rPr>
        <w:t>speed</w:t>
      </w:r>
      <w:r w:rsidR="00D91F35" w:rsidRPr="007F3112">
        <w:rPr>
          <w:rFonts w:ascii="Roboto" w:hAnsi="Roboto" w:cs="Times New Roman"/>
          <w:color w:val="auto"/>
          <w:sz w:val="22"/>
          <w:szCs w:val="22"/>
          <w:lang w:val="en-GB"/>
        </w:rPr>
        <w:t xml:space="preserve">. </w:t>
      </w:r>
      <w:r w:rsidR="0071494E" w:rsidRPr="007F3112">
        <w:rPr>
          <w:rFonts w:ascii="Roboto" w:hAnsi="Roboto" w:cs="Times New Roman"/>
          <w:color w:val="auto"/>
          <w:sz w:val="22"/>
          <w:szCs w:val="22"/>
          <w:lang w:val="en-GB"/>
        </w:rPr>
        <w:t xml:space="preserve">Separate from the </w:t>
      </w:r>
      <w:r w:rsidR="00A13854" w:rsidRPr="007F3112">
        <w:rPr>
          <w:rFonts w:ascii="Roboto" w:hAnsi="Roboto" w:cs="Times New Roman"/>
          <w:color w:val="auto"/>
          <w:sz w:val="22"/>
          <w:szCs w:val="22"/>
          <w:lang w:val="en-GB"/>
        </w:rPr>
        <w:t xml:space="preserve">JCPoA issue, </w:t>
      </w:r>
      <w:r w:rsidR="00D91F35" w:rsidRPr="007F3112">
        <w:rPr>
          <w:rFonts w:ascii="Roboto" w:hAnsi="Roboto" w:cs="Times New Roman"/>
          <w:color w:val="auto"/>
          <w:sz w:val="22"/>
          <w:szCs w:val="22"/>
          <w:lang w:val="en-GB"/>
        </w:rPr>
        <w:t xml:space="preserve">Iran </w:t>
      </w:r>
      <w:r w:rsidR="00A13854" w:rsidRPr="007F3112">
        <w:rPr>
          <w:rFonts w:ascii="Roboto" w:hAnsi="Roboto" w:cs="Times New Roman"/>
          <w:color w:val="auto"/>
          <w:sz w:val="22"/>
          <w:szCs w:val="22"/>
          <w:lang w:val="en-GB"/>
        </w:rPr>
        <w:t xml:space="preserve">is also at odds with </w:t>
      </w:r>
      <w:r w:rsidR="001B559F" w:rsidRPr="007F3112">
        <w:rPr>
          <w:rFonts w:ascii="Roboto" w:hAnsi="Roboto" w:cs="Times New Roman"/>
          <w:color w:val="auto"/>
          <w:sz w:val="22"/>
          <w:szCs w:val="22"/>
          <w:lang w:val="en-GB"/>
        </w:rPr>
        <w:t>the</w:t>
      </w:r>
      <w:r w:rsidR="00A13854" w:rsidRPr="007F3112">
        <w:rPr>
          <w:rFonts w:ascii="Roboto" w:hAnsi="Roboto" w:cs="Times New Roman"/>
          <w:color w:val="auto"/>
          <w:sz w:val="22"/>
          <w:szCs w:val="22"/>
          <w:lang w:val="en-GB"/>
        </w:rPr>
        <w:t xml:space="preserve"> </w:t>
      </w:r>
      <w:r w:rsidR="00742031" w:rsidRPr="007F3112">
        <w:rPr>
          <w:rFonts w:ascii="Roboto" w:hAnsi="Roboto" w:cs="Times New Roman"/>
          <w:color w:val="auto"/>
          <w:sz w:val="22"/>
          <w:szCs w:val="22"/>
          <w:lang w:val="en-GB"/>
        </w:rPr>
        <w:t>legally binding obligations under its safeguards agreement with the IAEA</w:t>
      </w:r>
      <w:r w:rsidR="00D82D7D" w:rsidRPr="007F3112">
        <w:rPr>
          <w:rFonts w:ascii="Roboto" w:hAnsi="Roboto" w:cs="Times New Roman"/>
          <w:color w:val="auto"/>
          <w:sz w:val="22"/>
          <w:szCs w:val="22"/>
          <w:lang w:val="en-GB"/>
        </w:rPr>
        <w:t xml:space="preserve">, thus </w:t>
      </w:r>
      <w:r w:rsidR="001B559F" w:rsidRPr="007F3112">
        <w:rPr>
          <w:rFonts w:ascii="Roboto" w:hAnsi="Roboto" w:cs="Times New Roman"/>
          <w:color w:val="auto"/>
          <w:sz w:val="22"/>
          <w:szCs w:val="22"/>
          <w:lang w:val="en-GB"/>
        </w:rPr>
        <w:t xml:space="preserve">weakening the basis of the </w:t>
      </w:r>
      <w:r w:rsidR="00D82D7D" w:rsidRPr="007F3112">
        <w:rPr>
          <w:rFonts w:ascii="Roboto" w:hAnsi="Roboto" w:cs="Times New Roman"/>
          <w:color w:val="auto"/>
          <w:sz w:val="22"/>
          <w:szCs w:val="22"/>
          <w:lang w:val="en-GB"/>
        </w:rPr>
        <w:t>NPT’s verification regime</w:t>
      </w:r>
      <w:r w:rsidR="00CD031F" w:rsidRPr="007F3112">
        <w:rPr>
          <w:rFonts w:ascii="Roboto" w:hAnsi="Roboto" w:cs="Times New Roman"/>
          <w:color w:val="auto"/>
          <w:sz w:val="22"/>
          <w:szCs w:val="22"/>
          <w:lang w:val="en-GB"/>
        </w:rPr>
        <w:t>.</w:t>
      </w:r>
      <w:r w:rsidR="00D82D7D" w:rsidRPr="007F3112">
        <w:rPr>
          <w:rFonts w:ascii="Roboto" w:hAnsi="Roboto" w:cs="Times New Roman"/>
          <w:color w:val="auto"/>
          <w:sz w:val="22"/>
          <w:szCs w:val="22"/>
          <w:lang w:val="en-GB"/>
        </w:rPr>
        <w:t xml:space="preserve"> </w:t>
      </w:r>
      <w:r w:rsidR="00D91F35" w:rsidRPr="007F3112">
        <w:rPr>
          <w:rFonts w:ascii="Roboto" w:hAnsi="Roboto" w:cs="Times New Roman"/>
          <w:color w:val="auto"/>
          <w:sz w:val="22"/>
          <w:szCs w:val="22"/>
          <w:lang w:val="en-GB"/>
        </w:rPr>
        <w:t>Th</w:t>
      </w:r>
      <w:r w:rsidR="00CD031F" w:rsidRPr="007F3112">
        <w:rPr>
          <w:rFonts w:ascii="Roboto" w:hAnsi="Roboto" w:cs="Times New Roman"/>
          <w:color w:val="auto"/>
          <w:sz w:val="22"/>
          <w:szCs w:val="22"/>
          <w:lang w:val="en-GB"/>
        </w:rPr>
        <w:t>ese</w:t>
      </w:r>
      <w:r w:rsidR="00D91F35" w:rsidRPr="007F3112">
        <w:rPr>
          <w:rFonts w:ascii="Roboto" w:hAnsi="Roboto" w:cs="Times New Roman"/>
          <w:color w:val="auto"/>
          <w:sz w:val="22"/>
          <w:szCs w:val="22"/>
          <w:lang w:val="en-GB"/>
        </w:rPr>
        <w:t xml:space="preserve"> </w:t>
      </w:r>
      <w:r w:rsidR="005768FD" w:rsidRPr="007F3112">
        <w:rPr>
          <w:rFonts w:ascii="Roboto" w:hAnsi="Roboto" w:cs="Times New Roman"/>
          <w:color w:val="auto"/>
          <w:sz w:val="22"/>
          <w:szCs w:val="22"/>
          <w:lang w:val="en-GB"/>
        </w:rPr>
        <w:t>developments</w:t>
      </w:r>
      <w:r w:rsidR="00D91F35" w:rsidRPr="007F3112">
        <w:rPr>
          <w:rFonts w:ascii="Roboto" w:hAnsi="Roboto" w:cs="Times New Roman"/>
          <w:color w:val="auto"/>
          <w:sz w:val="22"/>
          <w:szCs w:val="22"/>
          <w:lang w:val="en-GB"/>
        </w:rPr>
        <w:t xml:space="preserve"> </w:t>
      </w:r>
      <w:r w:rsidR="001E16EF" w:rsidRPr="007F3112">
        <w:rPr>
          <w:rFonts w:ascii="Roboto" w:hAnsi="Roboto" w:cs="Times New Roman"/>
          <w:color w:val="auto"/>
          <w:sz w:val="22"/>
          <w:szCs w:val="22"/>
          <w:lang w:val="en-GB"/>
        </w:rPr>
        <w:t xml:space="preserve">demonstrate </w:t>
      </w:r>
      <w:r w:rsidR="00D91F35" w:rsidRPr="007F3112">
        <w:rPr>
          <w:rFonts w:ascii="Roboto" w:hAnsi="Roboto" w:cs="Times New Roman"/>
          <w:color w:val="auto"/>
          <w:sz w:val="22"/>
          <w:szCs w:val="22"/>
          <w:lang w:val="en-GB"/>
        </w:rPr>
        <w:t xml:space="preserve">the importance of </w:t>
      </w:r>
      <w:r w:rsidR="00C62542" w:rsidRPr="007F3112">
        <w:rPr>
          <w:rFonts w:ascii="Roboto" w:hAnsi="Roboto" w:cs="Times New Roman"/>
          <w:color w:val="auto"/>
          <w:sz w:val="22"/>
          <w:szCs w:val="22"/>
          <w:lang w:val="en-GB"/>
        </w:rPr>
        <w:t xml:space="preserve">Iran ratifying </w:t>
      </w:r>
      <w:r w:rsidR="00D91F35" w:rsidRPr="007F3112">
        <w:rPr>
          <w:rFonts w:ascii="Roboto" w:hAnsi="Roboto" w:cs="Times New Roman"/>
          <w:color w:val="auto"/>
          <w:sz w:val="22"/>
          <w:szCs w:val="22"/>
          <w:lang w:val="en-GB"/>
        </w:rPr>
        <w:t xml:space="preserve">the Additional Protocol, which </w:t>
      </w:r>
      <w:r w:rsidR="00C62542" w:rsidRPr="007F3112">
        <w:rPr>
          <w:rFonts w:ascii="Roboto" w:hAnsi="Roboto" w:cs="Times New Roman"/>
          <w:color w:val="auto"/>
          <w:sz w:val="22"/>
          <w:szCs w:val="22"/>
          <w:lang w:val="en-GB"/>
        </w:rPr>
        <w:t>would be</w:t>
      </w:r>
      <w:r w:rsidR="00D91F35" w:rsidRPr="007F3112">
        <w:rPr>
          <w:rFonts w:ascii="Roboto" w:hAnsi="Roboto" w:cs="Times New Roman"/>
          <w:color w:val="auto"/>
          <w:sz w:val="22"/>
          <w:szCs w:val="22"/>
          <w:lang w:val="en-GB"/>
        </w:rPr>
        <w:t xml:space="preserve"> a guarantee for effective control of the nuclear programme beyond any JCPoA expiry date. </w:t>
      </w:r>
    </w:p>
    <w:p w14:paraId="586E1072" w14:textId="77777777" w:rsidR="0045168C" w:rsidRPr="007F3112" w:rsidRDefault="0045168C" w:rsidP="001517C9">
      <w:pPr>
        <w:pStyle w:val="Default"/>
        <w:jc w:val="both"/>
        <w:rPr>
          <w:rFonts w:ascii="Roboto" w:hAnsi="Roboto" w:cs="Times New Roman"/>
          <w:color w:val="auto"/>
          <w:sz w:val="22"/>
          <w:szCs w:val="22"/>
          <w:lang w:val="en-GB"/>
        </w:rPr>
      </w:pPr>
    </w:p>
    <w:p w14:paraId="66D54FF2" w14:textId="53785BFD" w:rsidR="00D91F35" w:rsidRPr="007F3112" w:rsidRDefault="00D91F35" w:rsidP="001517C9">
      <w:pPr>
        <w:spacing w:after="0" w:line="240" w:lineRule="auto"/>
        <w:jc w:val="both"/>
        <w:rPr>
          <w:rFonts w:ascii="Roboto" w:hAnsi="Roboto" w:cs="Times New Roman"/>
        </w:rPr>
      </w:pPr>
      <w:r w:rsidRPr="007F3112">
        <w:rPr>
          <w:rFonts w:ascii="Roboto" w:hAnsi="Roboto" w:cs="Times New Roman"/>
          <w:u w:val="single"/>
        </w:rPr>
        <w:t>North Korea</w:t>
      </w:r>
      <w:r w:rsidRPr="007F3112">
        <w:rPr>
          <w:rFonts w:ascii="Roboto" w:hAnsi="Roboto" w:cs="Times New Roman"/>
        </w:rPr>
        <w:t xml:space="preserve"> continues to flout the international rules</w:t>
      </w:r>
      <w:r w:rsidR="00CC755A" w:rsidRPr="007F3112">
        <w:rPr>
          <w:rFonts w:ascii="Roboto" w:hAnsi="Roboto" w:cs="Times New Roman"/>
        </w:rPr>
        <w:t>,</w:t>
      </w:r>
      <w:r w:rsidRPr="007F3112">
        <w:rPr>
          <w:rFonts w:ascii="Roboto" w:hAnsi="Roboto" w:cs="Times New Roman"/>
        </w:rPr>
        <w:t xml:space="preserve"> </w:t>
      </w:r>
      <w:r w:rsidR="005E4085" w:rsidRPr="007F3112">
        <w:rPr>
          <w:rFonts w:ascii="Roboto" w:hAnsi="Roboto" w:cs="Times New Roman"/>
        </w:rPr>
        <w:t xml:space="preserve">as demonstrated </w:t>
      </w:r>
      <w:r w:rsidR="00F82AE4" w:rsidRPr="007F3112">
        <w:rPr>
          <w:rFonts w:ascii="Roboto" w:hAnsi="Roboto" w:cs="Times New Roman"/>
        </w:rPr>
        <w:t xml:space="preserve">by its upsurge in missile tests and its legislative changes. </w:t>
      </w:r>
      <w:r w:rsidR="00CC755A" w:rsidRPr="007F3112">
        <w:rPr>
          <w:rFonts w:ascii="Roboto" w:hAnsi="Roboto" w:cs="Times New Roman"/>
        </w:rPr>
        <w:t>Steps should be taken</w:t>
      </w:r>
      <w:r w:rsidR="004E324D" w:rsidRPr="007F3112">
        <w:rPr>
          <w:rFonts w:ascii="Roboto" w:hAnsi="Roboto" w:cs="Times New Roman"/>
        </w:rPr>
        <w:t xml:space="preserve"> aimed at pursuing Complete, Verifiable, Irreversible Denuclearization of the Korean Peninsula. </w:t>
      </w:r>
      <w:r w:rsidRPr="007F3112">
        <w:rPr>
          <w:rFonts w:ascii="Roboto" w:hAnsi="Roboto" w:cs="Times New Roman"/>
        </w:rPr>
        <w:t>International pressure must be maintained, including through the strict application of sanctions by all States without exception.</w:t>
      </w:r>
      <w:r w:rsidR="00284DAF" w:rsidRPr="007F3112">
        <w:rPr>
          <w:rFonts w:ascii="Roboto" w:hAnsi="Roboto" w:cs="Times New Roman"/>
        </w:rPr>
        <w:t xml:space="preserve"> </w:t>
      </w:r>
      <w:r w:rsidR="009D0E08">
        <w:rPr>
          <w:rFonts w:ascii="Roboto" w:hAnsi="Roboto" w:cs="Times New Roman"/>
        </w:rPr>
        <w:t>This</w:t>
      </w:r>
      <w:r w:rsidR="00284DAF" w:rsidRPr="007F3112">
        <w:rPr>
          <w:rFonts w:ascii="Roboto" w:hAnsi="Roboto" w:cs="Times New Roman"/>
        </w:rPr>
        <w:t xml:space="preserve"> is </w:t>
      </w:r>
      <w:r w:rsidR="009D0E08">
        <w:rPr>
          <w:rFonts w:ascii="Roboto" w:hAnsi="Roboto" w:cs="Times New Roman"/>
        </w:rPr>
        <w:t xml:space="preserve">not </w:t>
      </w:r>
      <w:r w:rsidR="00284DAF" w:rsidRPr="007F3112">
        <w:rPr>
          <w:rFonts w:ascii="Roboto" w:hAnsi="Roboto" w:cs="Times New Roman"/>
        </w:rPr>
        <w:t xml:space="preserve">the time for appeasement. </w:t>
      </w:r>
    </w:p>
    <w:p w14:paraId="1F588250" w14:textId="53EF48AA" w:rsidR="00D84F57" w:rsidRPr="007F3112" w:rsidRDefault="00D84F57" w:rsidP="001517C9">
      <w:pPr>
        <w:spacing w:after="0" w:line="240" w:lineRule="auto"/>
        <w:jc w:val="both"/>
        <w:rPr>
          <w:rFonts w:ascii="Roboto" w:hAnsi="Roboto" w:cs="Times New Roman"/>
        </w:rPr>
      </w:pPr>
    </w:p>
    <w:p w14:paraId="1DC37C0C" w14:textId="4E95659C" w:rsidR="00D84F57" w:rsidRPr="007F3112" w:rsidRDefault="00D84F57" w:rsidP="001517C9">
      <w:pPr>
        <w:spacing w:after="0" w:line="240" w:lineRule="auto"/>
        <w:jc w:val="both"/>
        <w:rPr>
          <w:rFonts w:ascii="Roboto" w:hAnsi="Roboto" w:cs="Times New Roman"/>
        </w:rPr>
      </w:pPr>
      <w:r w:rsidRPr="007F3112">
        <w:rPr>
          <w:rFonts w:ascii="Roboto" w:hAnsi="Roboto" w:cs="Times New Roman"/>
        </w:rPr>
        <w:t>Chair,</w:t>
      </w:r>
    </w:p>
    <w:p w14:paraId="70093D6A" w14:textId="77777777" w:rsidR="00D84F57" w:rsidRPr="007F3112" w:rsidRDefault="00D84F57" w:rsidP="001517C9">
      <w:pPr>
        <w:spacing w:after="0" w:line="240" w:lineRule="auto"/>
        <w:jc w:val="both"/>
        <w:rPr>
          <w:rFonts w:ascii="Roboto" w:hAnsi="Roboto" w:cs="Times New Roman"/>
        </w:rPr>
      </w:pPr>
    </w:p>
    <w:p w14:paraId="2068DC25" w14:textId="464D4BD1" w:rsidR="00D91F35" w:rsidRPr="007F3112" w:rsidRDefault="00D91F35" w:rsidP="001517C9">
      <w:pPr>
        <w:spacing w:after="0" w:line="240" w:lineRule="auto"/>
        <w:jc w:val="both"/>
        <w:rPr>
          <w:rFonts w:ascii="Roboto" w:hAnsi="Roboto" w:cs="Times New Roman"/>
        </w:rPr>
      </w:pPr>
      <w:r w:rsidRPr="007F3112">
        <w:rPr>
          <w:rFonts w:ascii="Roboto" w:hAnsi="Roboto" w:cs="Times New Roman"/>
        </w:rPr>
        <w:lastRenderedPageBreak/>
        <w:t xml:space="preserve">We </w:t>
      </w:r>
      <w:r w:rsidRPr="007F3112">
        <w:rPr>
          <w:rFonts w:ascii="Roboto" w:hAnsi="Roboto" w:cs="Times New Roman"/>
          <w:u w:val="single"/>
        </w:rPr>
        <w:t>cannot be satisfied by the current pace of nuclear disarmament</w:t>
      </w:r>
      <w:r w:rsidRPr="007F3112">
        <w:rPr>
          <w:rFonts w:ascii="Roboto" w:hAnsi="Roboto" w:cs="Times New Roman"/>
        </w:rPr>
        <w:t>. Nuclear</w:t>
      </w:r>
      <w:r w:rsidR="00E12E09">
        <w:rPr>
          <w:rFonts w:ascii="Roboto" w:hAnsi="Roboto" w:cs="Times New Roman"/>
        </w:rPr>
        <w:t>-</w:t>
      </w:r>
      <w:r w:rsidRPr="007F3112">
        <w:rPr>
          <w:rFonts w:ascii="Roboto" w:hAnsi="Roboto" w:cs="Times New Roman"/>
        </w:rPr>
        <w:t xml:space="preserve">weapon </w:t>
      </w:r>
      <w:r w:rsidR="00E12E09">
        <w:rPr>
          <w:rFonts w:ascii="Roboto" w:hAnsi="Roboto" w:cs="Times New Roman"/>
        </w:rPr>
        <w:t>S</w:t>
      </w:r>
      <w:r w:rsidRPr="007F3112">
        <w:rPr>
          <w:rFonts w:ascii="Roboto" w:hAnsi="Roboto" w:cs="Times New Roman"/>
        </w:rPr>
        <w:t xml:space="preserve">tates need to undertake further action. No member of the NPT is exempt from </w:t>
      </w:r>
      <w:r w:rsidR="00E6573D" w:rsidRPr="007F3112">
        <w:rPr>
          <w:rFonts w:ascii="Roboto" w:hAnsi="Roboto" w:cs="Times New Roman"/>
        </w:rPr>
        <w:t>its</w:t>
      </w:r>
      <w:r w:rsidRPr="007F3112">
        <w:rPr>
          <w:rFonts w:ascii="Roboto" w:hAnsi="Roboto" w:cs="Times New Roman"/>
        </w:rPr>
        <w:t xml:space="preserve"> obligations under Article VI. We </w:t>
      </w:r>
      <w:r w:rsidR="00CC755A" w:rsidRPr="007F3112">
        <w:rPr>
          <w:rFonts w:ascii="Roboto" w:hAnsi="Roboto" w:cs="Times New Roman"/>
        </w:rPr>
        <w:t xml:space="preserve">deeply </w:t>
      </w:r>
      <w:r w:rsidRPr="007F3112">
        <w:rPr>
          <w:rFonts w:ascii="Roboto" w:hAnsi="Roboto" w:cs="Times New Roman"/>
        </w:rPr>
        <w:t>regret that China rapidly increas</w:t>
      </w:r>
      <w:r w:rsidR="004B065F" w:rsidRPr="007F3112">
        <w:rPr>
          <w:rFonts w:ascii="Roboto" w:hAnsi="Roboto" w:cs="Times New Roman"/>
        </w:rPr>
        <w:t>es</w:t>
      </w:r>
      <w:r w:rsidRPr="007F3112">
        <w:rPr>
          <w:rFonts w:ascii="Roboto" w:hAnsi="Roboto" w:cs="Times New Roman"/>
        </w:rPr>
        <w:t xml:space="preserve"> its nuclear stockpile</w:t>
      </w:r>
      <w:r w:rsidR="00E67C00" w:rsidRPr="007F3112">
        <w:rPr>
          <w:rFonts w:ascii="Roboto" w:hAnsi="Roboto" w:cs="Times New Roman"/>
        </w:rPr>
        <w:t xml:space="preserve"> and fails to commit to a </w:t>
      </w:r>
      <w:r w:rsidR="00137025" w:rsidRPr="007F3112">
        <w:rPr>
          <w:rFonts w:ascii="Roboto" w:hAnsi="Roboto" w:cs="Times New Roman"/>
        </w:rPr>
        <w:t xml:space="preserve">formal </w:t>
      </w:r>
      <w:r w:rsidR="00E67C00" w:rsidRPr="007F3112">
        <w:rPr>
          <w:rFonts w:ascii="Roboto" w:hAnsi="Roboto" w:cs="Times New Roman"/>
        </w:rPr>
        <w:t>moratorium on the production of fissile material for nuclear weapons’ use</w:t>
      </w:r>
      <w:r w:rsidRPr="007F3112">
        <w:rPr>
          <w:rFonts w:ascii="Roboto" w:hAnsi="Roboto" w:cs="Times New Roman"/>
        </w:rPr>
        <w:t xml:space="preserve">. </w:t>
      </w:r>
      <w:r w:rsidR="00137025" w:rsidRPr="007F3112">
        <w:rPr>
          <w:rFonts w:ascii="Roboto" w:hAnsi="Roboto" w:cs="Times New Roman"/>
        </w:rPr>
        <w:t xml:space="preserve">We call on China to </w:t>
      </w:r>
      <w:r w:rsidR="00F57684">
        <w:rPr>
          <w:rFonts w:ascii="Roboto" w:hAnsi="Roboto" w:cs="Times New Roman"/>
        </w:rPr>
        <w:t>acknowledge</w:t>
      </w:r>
      <w:r w:rsidR="00F10055" w:rsidRPr="007F3112">
        <w:rPr>
          <w:rFonts w:ascii="Roboto" w:hAnsi="Roboto" w:cs="Times New Roman"/>
        </w:rPr>
        <w:t xml:space="preserve"> its responsibility as a global power and to engage in </w:t>
      </w:r>
      <w:r w:rsidR="00B844B3" w:rsidRPr="007F3112">
        <w:rPr>
          <w:rFonts w:ascii="Roboto" w:hAnsi="Roboto" w:cs="Times New Roman"/>
        </w:rPr>
        <w:t xml:space="preserve">arms control debates and in a dialogue with its peers. </w:t>
      </w:r>
      <w:r w:rsidR="008B4031" w:rsidRPr="007F3112">
        <w:rPr>
          <w:rFonts w:ascii="Roboto" w:hAnsi="Roboto" w:cs="Times New Roman"/>
        </w:rPr>
        <w:t xml:space="preserve">We are </w:t>
      </w:r>
      <w:r w:rsidR="003D75B9">
        <w:rPr>
          <w:rFonts w:ascii="Roboto" w:hAnsi="Roboto" w:cs="Times New Roman"/>
        </w:rPr>
        <w:t>also</w:t>
      </w:r>
      <w:r w:rsidR="008B4031" w:rsidRPr="007F3112">
        <w:rPr>
          <w:rFonts w:ascii="Roboto" w:hAnsi="Roboto" w:cs="Times New Roman"/>
        </w:rPr>
        <w:t xml:space="preserve"> concerned by Russia’s </w:t>
      </w:r>
      <w:r w:rsidR="001619B7" w:rsidRPr="007F3112">
        <w:rPr>
          <w:rFonts w:ascii="Roboto" w:hAnsi="Roboto" w:cs="Times New Roman"/>
        </w:rPr>
        <w:t xml:space="preserve">introduction of </w:t>
      </w:r>
      <w:r w:rsidRPr="007F3112">
        <w:rPr>
          <w:rFonts w:ascii="Roboto" w:hAnsi="Roboto" w:cs="Times New Roman"/>
        </w:rPr>
        <w:t xml:space="preserve">new, destabilizing delivery systems. </w:t>
      </w:r>
    </w:p>
    <w:p w14:paraId="0B5084D8" w14:textId="77777777" w:rsidR="00C818B7" w:rsidRPr="007F3112" w:rsidRDefault="00C818B7" w:rsidP="001517C9">
      <w:pPr>
        <w:spacing w:after="0" w:line="240" w:lineRule="auto"/>
        <w:jc w:val="both"/>
        <w:rPr>
          <w:rFonts w:ascii="Roboto" w:hAnsi="Roboto" w:cs="Times New Roman"/>
        </w:rPr>
      </w:pPr>
    </w:p>
    <w:p w14:paraId="27367CA3" w14:textId="085CCECA" w:rsidR="002466E4" w:rsidRPr="007F3112" w:rsidRDefault="00D91F35" w:rsidP="001517C9">
      <w:pPr>
        <w:spacing w:after="120" w:line="240" w:lineRule="auto"/>
        <w:jc w:val="both"/>
        <w:rPr>
          <w:rFonts w:ascii="Roboto" w:hAnsi="Roboto" w:cs="Times New Roman"/>
        </w:rPr>
      </w:pPr>
      <w:r w:rsidRPr="007F3112">
        <w:rPr>
          <w:rFonts w:ascii="Roboto" w:hAnsi="Roboto" w:cs="Times New Roman"/>
        </w:rPr>
        <w:t xml:space="preserve">No state advocating disarmament can refuse to join the </w:t>
      </w:r>
      <w:r w:rsidRPr="007F3112">
        <w:rPr>
          <w:rFonts w:ascii="Roboto" w:hAnsi="Roboto" w:cs="Times New Roman"/>
          <w:u w:val="single"/>
        </w:rPr>
        <w:t>Comprehensive Nuclear-Test-Ban Treaty</w:t>
      </w:r>
      <w:r w:rsidRPr="007F3112">
        <w:rPr>
          <w:rFonts w:ascii="Roboto" w:hAnsi="Roboto" w:cs="Times New Roman"/>
        </w:rPr>
        <w:t>.</w:t>
      </w:r>
      <w:r w:rsidR="004E2A0B" w:rsidRPr="007F3112">
        <w:rPr>
          <w:rFonts w:ascii="Roboto" w:hAnsi="Roboto" w:cs="Times New Roman"/>
        </w:rPr>
        <w:t xml:space="preserve"> </w:t>
      </w:r>
      <w:r w:rsidR="00AF5B89" w:rsidRPr="007F3112">
        <w:rPr>
          <w:rFonts w:ascii="Roboto" w:hAnsi="Roboto" w:cs="Times New Roman"/>
        </w:rPr>
        <w:t xml:space="preserve">Promoting </w:t>
      </w:r>
      <w:r w:rsidR="00CC755A" w:rsidRPr="007F3112">
        <w:rPr>
          <w:rFonts w:ascii="Roboto" w:hAnsi="Roboto" w:cs="Times New Roman"/>
        </w:rPr>
        <w:t>its</w:t>
      </w:r>
      <w:r w:rsidR="00AF5B89" w:rsidRPr="007F3112">
        <w:rPr>
          <w:rFonts w:ascii="Roboto" w:hAnsi="Roboto" w:cs="Times New Roman"/>
        </w:rPr>
        <w:t xml:space="preserve"> universalisation remains our priority. </w:t>
      </w:r>
      <w:r w:rsidRPr="007F3112">
        <w:rPr>
          <w:rFonts w:ascii="Roboto" w:hAnsi="Roboto" w:cs="Times New Roman"/>
        </w:rPr>
        <w:t>We need a legally binding and universal standard, as well as an internationally recognized and effective verification mechanism. There is no alternative to the CTBT</w:t>
      </w:r>
      <w:r w:rsidR="00CC755A" w:rsidRPr="007F3112">
        <w:rPr>
          <w:rFonts w:ascii="Roboto" w:hAnsi="Roboto" w:cs="Times New Roman"/>
        </w:rPr>
        <w:t xml:space="preserve"> and we</w:t>
      </w:r>
      <w:r w:rsidRPr="007F3112">
        <w:rPr>
          <w:rFonts w:ascii="Roboto" w:hAnsi="Roboto" w:cs="Times New Roman"/>
        </w:rPr>
        <w:t xml:space="preserve"> are delighted that the CTBT membership is </w:t>
      </w:r>
      <w:r w:rsidR="00C40D38" w:rsidRPr="007F3112">
        <w:rPr>
          <w:rFonts w:ascii="Roboto" w:hAnsi="Roboto" w:cs="Times New Roman"/>
        </w:rPr>
        <w:t xml:space="preserve">continuously </w:t>
      </w:r>
      <w:r w:rsidRPr="007F3112">
        <w:rPr>
          <w:rFonts w:ascii="Roboto" w:hAnsi="Roboto" w:cs="Times New Roman"/>
        </w:rPr>
        <w:t>growing.</w:t>
      </w:r>
    </w:p>
    <w:p w14:paraId="5A64C799" w14:textId="674A14D1" w:rsidR="004E324D" w:rsidRPr="007F3112" w:rsidRDefault="004E324D" w:rsidP="001517C9">
      <w:pPr>
        <w:spacing w:after="0" w:line="240" w:lineRule="auto"/>
        <w:jc w:val="both"/>
        <w:rPr>
          <w:rFonts w:ascii="Roboto" w:hAnsi="Roboto" w:cs="Times New Roman"/>
        </w:rPr>
      </w:pPr>
      <w:r w:rsidRPr="007F3112">
        <w:rPr>
          <w:rFonts w:ascii="Roboto" w:hAnsi="Roboto" w:cs="Times New Roman"/>
        </w:rPr>
        <w:t>Mr. Chair,</w:t>
      </w:r>
    </w:p>
    <w:p w14:paraId="6D532493" w14:textId="39F8DE80" w:rsidR="00047C02" w:rsidRPr="007F3112" w:rsidRDefault="00127D77" w:rsidP="001517C9">
      <w:pPr>
        <w:spacing w:before="240" w:after="0" w:line="240" w:lineRule="auto"/>
        <w:jc w:val="both"/>
        <w:rPr>
          <w:rFonts w:ascii="Roboto" w:hAnsi="Roboto" w:cs="Times New Roman"/>
        </w:rPr>
      </w:pPr>
      <w:r w:rsidRPr="007F3112">
        <w:rPr>
          <w:rFonts w:ascii="Roboto" w:hAnsi="Roboto" w:cs="Times New Roman"/>
        </w:rPr>
        <w:t>T</w:t>
      </w:r>
      <w:r w:rsidR="00431775" w:rsidRPr="007F3112">
        <w:rPr>
          <w:rFonts w:ascii="Roboto" w:hAnsi="Roboto" w:cs="Times New Roman"/>
        </w:rPr>
        <w:t>he multilateral disarmament and non-proliferation regime</w:t>
      </w:r>
      <w:r w:rsidRPr="007F3112">
        <w:rPr>
          <w:rFonts w:ascii="Roboto" w:hAnsi="Roboto" w:cs="Times New Roman"/>
        </w:rPr>
        <w:t xml:space="preserve"> needs to be </w:t>
      </w:r>
      <w:r w:rsidR="00185BB1" w:rsidRPr="007F3112">
        <w:rPr>
          <w:rFonts w:ascii="Roboto" w:hAnsi="Roboto" w:cs="Times New Roman"/>
        </w:rPr>
        <w:t>harnessed</w:t>
      </w:r>
      <w:r w:rsidR="006A7CBA" w:rsidRPr="007F3112">
        <w:rPr>
          <w:rFonts w:ascii="Roboto" w:hAnsi="Roboto" w:cs="Times New Roman"/>
        </w:rPr>
        <w:t>, as this is key to prevent further deterioration of the global security situation</w:t>
      </w:r>
      <w:r w:rsidR="00431775" w:rsidRPr="007F3112">
        <w:rPr>
          <w:rFonts w:ascii="Roboto" w:hAnsi="Roboto" w:cs="Times New Roman"/>
        </w:rPr>
        <w:t xml:space="preserve">. </w:t>
      </w:r>
      <w:r w:rsidR="006267C5" w:rsidRPr="007F3112">
        <w:rPr>
          <w:rFonts w:ascii="Roboto" w:hAnsi="Roboto" w:cs="Times New Roman"/>
        </w:rPr>
        <w:t xml:space="preserve">We </w:t>
      </w:r>
      <w:r w:rsidR="000C7CA0" w:rsidRPr="007F3112">
        <w:rPr>
          <w:rFonts w:ascii="Roboto" w:hAnsi="Roboto" w:cs="Times New Roman"/>
        </w:rPr>
        <w:t xml:space="preserve">look forward </w:t>
      </w:r>
      <w:r w:rsidR="00CA30B6" w:rsidRPr="007F3112">
        <w:rPr>
          <w:rFonts w:ascii="Roboto" w:hAnsi="Roboto" w:cs="Times New Roman"/>
        </w:rPr>
        <w:t xml:space="preserve">to </w:t>
      </w:r>
      <w:r w:rsidR="006267C5" w:rsidRPr="007F3112">
        <w:rPr>
          <w:rFonts w:ascii="Roboto" w:hAnsi="Roboto" w:cs="Times New Roman"/>
        </w:rPr>
        <w:t xml:space="preserve"> </w:t>
      </w:r>
      <w:r w:rsidR="00CA30B6" w:rsidRPr="007F3112">
        <w:rPr>
          <w:rFonts w:ascii="Roboto" w:hAnsi="Roboto" w:cs="Times New Roman"/>
        </w:rPr>
        <w:t xml:space="preserve">strong </w:t>
      </w:r>
      <w:r w:rsidR="00431775" w:rsidRPr="007F3112">
        <w:rPr>
          <w:rFonts w:ascii="Roboto" w:hAnsi="Roboto" w:cs="Times New Roman"/>
        </w:rPr>
        <w:t xml:space="preserve">support </w:t>
      </w:r>
      <w:r w:rsidR="00CA30B6" w:rsidRPr="007F3112">
        <w:rPr>
          <w:rFonts w:ascii="Roboto" w:hAnsi="Roboto" w:cs="Times New Roman"/>
        </w:rPr>
        <w:t xml:space="preserve">for resolutions dealing with </w:t>
      </w:r>
      <w:r w:rsidR="00431775" w:rsidRPr="007F3112">
        <w:rPr>
          <w:rFonts w:ascii="Roboto" w:hAnsi="Roboto" w:cs="Times New Roman"/>
        </w:rPr>
        <w:t>the multilateral instruments</w:t>
      </w:r>
      <w:r w:rsidR="00316FD2" w:rsidRPr="007F3112">
        <w:rPr>
          <w:rFonts w:ascii="Roboto" w:hAnsi="Roboto" w:cs="Times New Roman"/>
        </w:rPr>
        <w:t xml:space="preserve"> such as the CTBT, the </w:t>
      </w:r>
      <w:r w:rsidR="00431775" w:rsidRPr="007F3112">
        <w:rPr>
          <w:rFonts w:ascii="Roboto" w:hAnsi="Roboto" w:cs="Times New Roman"/>
        </w:rPr>
        <w:t>Chemical Weapons Convention and the Biological Weapons Convention</w:t>
      </w:r>
      <w:r w:rsidR="006267C5" w:rsidRPr="007F3112">
        <w:rPr>
          <w:rFonts w:ascii="Roboto" w:hAnsi="Roboto" w:cs="Times New Roman"/>
        </w:rPr>
        <w:t xml:space="preserve">. </w:t>
      </w:r>
      <w:r w:rsidR="007A2C9B" w:rsidRPr="007F3112">
        <w:rPr>
          <w:rFonts w:ascii="Roboto" w:hAnsi="Roboto" w:cs="Times New Roman"/>
        </w:rPr>
        <w:t>At</w:t>
      </w:r>
      <w:r w:rsidR="006267C5" w:rsidRPr="007F3112">
        <w:rPr>
          <w:rFonts w:ascii="Roboto" w:hAnsi="Roboto" w:cs="Times New Roman"/>
        </w:rPr>
        <w:t xml:space="preserve"> the </w:t>
      </w:r>
      <w:r w:rsidR="006267C5" w:rsidRPr="007F3112">
        <w:rPr>
          <w:rFonts w:ascii="Roboto" w:hAnsi="Roboto" w:cs="Times New Roman"/>
          <w:u w:val="single"/>
        </w:rPr>
        <w:t>BTWC</w:t>
      </w:r>
      <w:r w:rsidR="006267C5" w:rsidRPr="007F3112">
        <w:rPr>
          <w:rFonts w:ascii="Roboto" w:hAnsi="Roboto" w:cs="Times New Roman"/>
        </w:rPr>
        <w:t xml:space="preserve"> </w:t>
      </w:r>
      <w:r w:rsidR="00431775" w:rsidRPr="007F3112">
        <w:rPr>
          <w:rFonts w:ascii="Roboto" w:hAnsi="Roboto" w:cs="Times New Roman"/>
        </w:rPr>
        <w:t xml:space="preserve">Ninth Review Conference </w:t>
      </w:r>
      <w:r w:rsidR="006267C5" w:rsidRPr="007F3112">
        <w:rPr>
          <w:rFonts w:ascii="Roboto" w:hAnsi="Roboto" w:cs="Times New Roman"/>
        </w:rPr>
        <w:t xml:space="preserve">later this year </w:t>
      </w:r>
      <w:r w:rsidR="007A2C9B" w:rsidRPr="007F3112">
        <w:rPr>
          <w:rFonts w:ascii="Roboto" w:hAnsi="Roboto" w:cs="Times New Roman"/>
        </w:rPr>
        <w:t xml:space="preserve">we will </w:t>
      </w:r>
      <w:r w:rsidR="00D7534C" w:rsidRPr="007F3112">
        <w:rPr>
          <w:rFonts w:ascii="Roboto" w:hAnsi="Roboto" w:cs="Times New Roman"/>
        </w:rPr>
        <w:t>p</w:t>
      </w:r>
      <w:r w:rsidR="00105B7C" w:rsidRPr="007F3112">
        <w:rPr>
          <w:rFonts w:ascii="Roboto" w:hAnsi="Roboto" w:cs="Times New Roman"/>
        </w:rPr>
        <w:t>lace</w:t>
      </w:r>
      <w:r w:rsidR="00D7534C" w:rsidRPr="007F3112">
        <w:rPr>
          <w:rFonts w:ascii="Roboto" w:hAnsi="Roboto" w:cs="Times New Roman"/>
        </w:rPr>
        <w:t xml:space="preserve"> special emphasis on the issue of </w:t>
      </w:r>
      <w:r w:rsidR="00E96D62" w:rsidRPr="007F3112">
        <w:rPr>
          <w:rFonts w:ascii="Roboto" w:hAnsi="Roboto" w:cs="Times New Roman"/>
        </w:rPr>
        <w:t xml:space="preserve">biosafety and biosecurity management, </w:t>
      </w:r>
      <w:r w:rsidR="00105B7C" w:rsidRPr="007F3112">
        <w:rPr>
          <w:rFonts w:ascii="Roboto" w:hAnsi="Roboto" w:cs="Times New Roman"/>
        </w:rPr>
        <w:t xml:space="preserve">for which we have introduced a working document with cross-regional support. </w:t>
      </w:r>
      <w:r w:rsidR="00047C02" w:rsidRPr="007F3112">
        <w:rPr>
          <w:rFonts w:ascii="Roboto" w:hAnsi="Roboto" w:cs="Times New Roman"/>
        </w:rPr>
        <w:t xml:space="preserve">Belgium strongly supports the UN Secretary-General’s Mechanism for </w:t>
      </w:r>
      <w:r w:rsidR="00B05B25" w:rsidRPr="007F3112">
        <w:rPr>
          <w:rFonts w:ascii="Roboto" w:hAnsi="Roboto" w:cs="Times New Roman"/>
        </w:rPr>
        <w:t xml:space="preserve">investigating alleged use of </w:t>
      </w:r>
      <w:r w:rsidR="000F63E2" w:rsidRPr="007F3112">
        <w:rPr>
          <w:rFonts w:ascii="Roboto" w:hAnsi="Roboto" w:cs="Times New Roman"/>
        </w:rPr>
        <w:t xml:space="preserve">chemical and </w:t>
      </w:r>
      <w:r w:rsidR="00B05B25" w:rsidRPr="007F3112">
        <w:rPr>
          <w:rFonts w:ascii="Roboto" w:hAnsi="Roboto" w:cs="Times New Roman"/>
        </w:rPr>
        <w:t xml:space="preserve">biological weapons. </w:t>
      </w:r>
      <w:r w:rsidR="00047C02" w:rsidRPr="007F3112">
        <w:rPr>
          <w:rFonts w:ascii="Roboto" w:hAnsi="Roboto" w:cs="Times New Roman"/>
        </w:rPr>
        <w:t xml:space="preserve">We </w:t>
      </w:r>
      <w:r w:rsidR="000F63E2" w:rsidRPr="007F3112">
        <w:rPr>
          <w:rFonts w:ascii="Roboto" w:hAnsi="Roboto" w:cs="Times New Roman"/>
        </w:rPr>
        <w:t xml:space="preserve">will fight against attempts </w:t>
      </w:r>
      <w:r w:rsidR="00047C02" w:rsidRPr="007F3112">
        <w:rPr>
          <w:rFonts w:ascii="Roboto" w:hAnsi="Roboto" w:cs="Times New Roman"/>
        </w:rPr>
        <w:t xml:space="preserve">to weaken </w:t>
      </w:r>
      <w:r w:rsidR="00AE7851" w:rsidRPr="007F3112">
        <w:rPr>
          <w:rFonts w:ascii="Roboto" w:hAnsi="Roboto" w:cs="Times New Roman"/>
        </w:rPr>
        <w:t xml:space="preserve">the </w:t>
      </w:r>
      <w:r w:rsidR="00047C02" w:rsidRPr="007F3112">
        <w:rPr>
          <w:rFonts w:ascii="Roboto" w:hAnsi="Roboto" w:cs="Times New Roman"/>
        </w:rPr>
        <w:t>independen</w:t>
      </w:r>
      <w:r w:rsidR="00AE7851" w:rsidRPr="007F3112">
        <w:rPr>
          <w:rFonts w:ascii="Roboto" w:hAnsi="Roboto" w:cs="Times New Roman"/>
        </w:rPr>
        <w:t xml:space="preserve">ce of this </w:t>
      </w:r>
      <w:r w:rsidR="00047C02" w:rsidRPr="007F3112">
        <w:rPr>
          <w:rFonts w:ascii="Roboto" w:hAnsi="Roboto" w:cs="Times New Roman"/>
        </w:rPr>
        <w:t>instrument</w:t>
      </w:r>
      <w:r w:rsidR="00AE7851" w:rsidRPr="007F3112">
        <w:rPr>
          <w:rFonts w:ascii="Roboto" w:hAnsi="Roboto" w:cs="Times New Roman"/>
        </w:rPr>
        <w:t xml:space="preserve"> or to subject it to </w:t>
      </w:r>
      <w:r w:rsidR="000D4450" w:rsidRPr="007F3112">
        <w:rPr>
          <w:rFonts w:ascii="Roboto" w:hAnsi="Roboto" w:cs="Times New Roman"/>
        </w:rPr>
        <w:t>political a</w:t>
      </w:r>
      <w:r w:rsidR="009C6DD4" w:rsidRPr="007F3112">
        <w:rPr>
          <w:rFonts w:ascii="Roboto" w:hAnsi="Roboto" w:cs="Times New Roman"/>
        </w:rPr>
        <w:t>djudication</w:t>
      </w:r>
      <w:r w:rsidR="00047C02" w:rsidRPr="007F3112">
        <w:rPr>
          <w:rFonts w:ascii="Roboto" w:hAnsi="Roboto" w:cs="Times New Roman"/>
        </w:rPr>
        <w:t xml:space="preserve">. </w:t>
      </w:r>
    </w:p>
    <w:p w14:paraId="7F572E18" w14:textId="5722D568" w:rsidR="00431775" w:rsidRPr="007F3112" w:rsidRDefault="00C36CA8" w:rsidP="001517C9">
      <w:pPr>
        <w:spacing w:before="240" w:after="0" w:line="240" w:lineRule="auto"/>
        <w:jc w:val="both"/>
        <w:rPr>
          <w:rFonts w:ascii="Roboto" w:hAnsi="Roboto" w:cs="Times New Roman"/>
        </w:rPr>
      </w:pPr>
      <w:r w:rsidRPr="007F3112">
        <w:rPr>
          <w:rFonts w:ascii="Roboto" w:hAnsi="Roboto" w:cs="Times New Roman"/>
        </w:rPr>
        <w:t xml:space="preserve">At </w:t>
      </w:r>
      <w:r w:rsidR="00431775" w:rsidRPr="007F3112">
        <w:rPr>
          <w:rFonts w:ascii="Roboto" w:hAnsi="Roboto" w:cs="Times New Roman"/>
        </w:rPr>
        <w:t xml:space="preserve"> the fifth Review Conference of the </w:t>
      </w:r>
      <w:r w:rsidR="00431775" w:rsidRPr="007F3112">
        <w:rPr>
          <w:rFonts w:ascii="Roboto" w:hAnsi="Roboto" w:cs="Times New Roman"/>
          <w:u w:val="single"/>
        </w:rPr>
        <w:t>CWC</w:t>
      </w:r>
      <w:r w:rsidR="00431775" w:rsidRPr="007F3112">
        <w:rPr>
          <w:rFonts w:ascii="Roboto" w:hAnsi="Roboto" w:cs="Times New Roman"/>
        </w:rPr>
        <w:t xml:space="preserve"> </w:t>
      </w:r>
      <w:r w:rsidRPr="007F3112">
        <w:rPr>
          <w:rFonts w:ascii="Roboto" w:hAnsi="Roboto" w:cs="Times New Roman"/>
        </w:rPr>
        <w:t xml:space="preserve">we will </w:t>
      </w:r>
      <w:r w:rsidR="00DB436E" w:rsidRPr="007F3112">
        <w:rPr>
          <w:rFonts w:ascii="Roboto" w:hAnsi="Roboto" w:cs="Times New Roman"/>
        </w:rPr>
        <w:t>defend t</w:t>
      </w:r>
      <w:r w:rsidR="000A1277" w:rsidRPr="007F3112">
        <w:rPr>
          <w:rFonts w:ascii="Roboto" w:hAnsi="Roboto" w:cs="Times New Roman"/>
        </w:rPr>
        <w:t xml:space="preserve">he Technical Secretariat against unjustified allegations and </w:t>
      </w:r>
      <w:r w:rsidR="00DB436E" w:rsidRPr="007F3112">
        <w:rPr>
          <w:rFonts w:ascii="Roboto" w:hAnsi="Roboto" w:cs="Times New Roman"/>
        </w:rPr>
        <w:t xml:space="preserve">work </w:t>
      </w:r>
      <w:r w:rsidR="000A1277" w:rsidRPr="007F3112">
        <w:rPr>
          <w:rFonts w:ascii="Roboto" w:hAnsi="Roboto" w:cs="Times New Roman"/>
        </w:rPr>
        <w:t xml:space="preserve">for a firm footing for </w:t>
      </w:r>
      <w:r w:rsidR="003908F5" w:rsidRPr="007F3112">
        <w:rPr>
          <w:rFonts w:ascii="Roboto" w:hAnsi="Roboto" w:cs="Times New Roman"/>
        </w:rPr>
        <w:t>strengthening the taboo against chemical weapons use</w:t>
      </w:r>
      <w:r w:rsidR="00431775" w:rsidRPr="007F3112">
        <w:rPr>
          <w:rFonts w:ascii="Roboto" w:hAnsi="Roboto" w:cs="Times New Roman"/>
        </w:rPr>
        <w:t xml:space="preserve">. </w:t>
      </w:r>
      <w:r w:rsidR="00BF5757" w:rsidRPr="007F3112">
        <w:rPr>
          <w:rFonts w:ascii="Roboto" w:hAnsi="Roboto" w:cs="Times New Roman"/>
        </w:rPr>
        <w:t xml:space="preserve"> </w:t>
      </w:r>
    </w:p>
    <w:p w14:paraId="46064A60" w14:textId="7FB0A369" w:rsidR="00BF5757" w:rsidRPr="007F3112" w:rsidRDefault="00BF5757" w:rsidP="001517C9">
      <w:pPr>
        <w:spacing w:before="240" w:after="0" w:line="240" w:lineRule="auto"/>
        <w:jc w:val="both"/>
        <w:rPr>
          <w:rFonts w:ascii="Roboto" w:hAnsi="Roboto" w:cs="Times New Roman"/>
        </w:rPr>
      </w:pPr>
      <w:r w:rsidRPr="007F3112">
        <w:rPr>
          <w:rFonts w:ascii="Roboto" w:hAnsi="Roboto" w:cs="Times New Roman"/>
        </w:rPr>
        <w:t xml:space="preserve">Mr. Chair, </w:t>
      </w:r>
    </w:p>
    <w:p w14:paraId="2CD11E8C" w14:textId="30D1E0C3" w:rsidR="00384E39" w:rsidRPr="007F3112" w:rsidRDefault="008F1CD9" w:rsidP="001517C9">
      <w:pPr>
        <w:spacing w:before="240" w:after="0" w:line="240" w:lineRule="auto"/>
        <w:jc w:val="both"/>
        <w:rPr>
          <w:rFonts w:ascii="Roboto" w:hAnsi="Roboto" w:cs="Times New Roman"/>
        </w:rPr>
      </w:pPr>
      <w:r w:rsidRPr="007F3112">
        <w:rPr>
          <w:rFonts w:ascii="Roboto" w:hAnsi="Roboto" w:cs="Times New Roman"/>
        </w:rPr>
        <w:t xml:space="preserve">Weapons of mass destruction strike without distinction, but conventional weapons are the ones </w:t>
      </w:r>
      <w:r w:rsidR="00F61578" w:rsidRPr="007F3112">
        <w:rPr>
          <w:rFonts w:ascii="Roboto" w:hAnsi="Roboto" w:cs="Times New Roman"/>
        </w:rPr>
        <w:t xml:space="preserve">taking lives day after day. </w:t>
      </w:r>
      <w:r w:rsidR="005E383D" w:rsidRPr="007F3112">
        <w:rPr>
          <w:rFonts w:ascii="Roboto" w:hAnsi="Roboto" w:cs="Times New Roman"/>
        </w:rPr>
        <w:t xml:space="preserve">In accordance with the Secretary-General’s concept of </w:t>
      </w:r>
      <w:r w:rsidR="00F04DAF">
        <w:rPr>
          <w:rFonts w:ascii="Roboto" w:hAnsi="Roboto" w:cs="Times New Roman"/>
        </w:rPr>
        <w:t>“</w:t>
      </w:r>
      <w:r w:rsidR="005E383D" w:rsidRPr="007F3112">
        <w:rPr>
          <w:rFonts w:ascii="Roboto" w:hAnsi="Roboto" w:cs="Times New Roman"/>
        </w:rPr>
        <w:t>disarmament that saves lives</w:t>
      </w:r>
      <w:r w:rsidR="004451BD" w:rsidRPr="007F3112">
        <w:rPr>
          <w:rFonts w:ascii="Roboto" w:hAnsi="Roboto" w:cs="Times New Roman"/>
        </w:rPr>
        <w:t>”</w:t>
      </w:r>
      <w:r w:rsidR="005E383D" w:rsidRPr="007F3112">
        <w:rPr>
          <w:rFonts w:ascii="Roboto" w:hAnsi="Roboto" w:cs="Times New Roman"/>
        </w:rPr>
        <w:t xml:space="preserve">, we </w:t>
      </w:r>
      <w:r w:rsidR="00F61578" w:rsidRPr="007F3112">
        <w:rPr>
          <w:rFonts w:ascii="Roboto" w:hAnsi="Roboto" w:cs="Times New Roman"/>
        </w:rPr>
        <w:t xml:space="preserve">should therefore </w:t>
      </w:r>
      <w:r w:rsidR="00BF5757" w:rsidRPr="007F3112">
        <w:rPr>
          <w:rFonts w:ascii="Roboto" w:hAnsi="Roboto" w:cs="Times New Roman"/>
          <w:u w:val="single"/>
        </w:rPr>
        <w:t xml:space="preserve">strengthen </w:t>
      </w:r>
      <w:r w:rsidR="00431775" w:rsidRPr="007F3112">
        <w:rPr>
          <w:rFonts w:ascii="Roboto" w:hAnsi="Roboto" w:cs="Times New Roman"/>
          <w:u w:val="single"/>
        </w:rPr>
        <w:t>conventional arms control instruments</w:t>
      </w:r>
      <w:r w:rsidR="00431775" w:rsidRPr="007F3112">
        <w:rPr>
          <w:rFonts w:ascii="Roboto" w:hAnsi="Roboto" w:cs="Times New Roman"/>
        </w:rPr>
        <w:t xml:space="preserve">. </w:t>
      </w:r>
      <w:r w:rsidR="005B2C88" w:rsidRPr="007F3112">
        <w:rPr>
          <w:rFonts w:ascii="Roboto" w:hAnsi="Roboto" w:cs="Times New Roman"/>
        </w:rPr>
        <w:t xml:space="preserve">The Anti-Personnel Mine Ban Convention and the Cluster Munition Convention save lives, day after day. </w:t>
      </w:r>
      <w:r w:rsidR="0026419D" w:rsidRPr="007F3112">
        <w:rPr>
          <w:rFonts w:ascii="Roboto" w:hAnsi="Roboto" w:cs="Times New Roman"/>
        </w:rPr>
        <w:t>More States should join those treaties</w:t>
      </w:r>
      <w:r w:rsidR="00BF30DA" w:rsidRPr="007F3112">
        <w:rPr>
          <w:rFonts w:ascii="Roboto" w:hAnsi="Roboto" w:cs="Times New Roman"/>
        </w:rPr>
        <w:t>.</w:t>
      </w:r>
      <w:r w:rsidR="0026419D" w:rsidRPr="007F3112">
        <w:rPr>
          <w:rFonts w:ascii="Roboto" w:hAnsi="Roboto" w:cs="Times New Roman"/>
        </w:rPr>
        <w:t xml:space="preserve"> </w:t>
      </w:r>
      <w:r w:rsidR="00BF30DA" w:rsidRPr="007F3112">
        <w:rPr>
          <w:rFonts w:ascii="Roboto" w:hAnsi="Roboto" w:cs="Times New Roman"/>
        </w:rPr>
        <w:t>I</w:t>
      </w:r>
      <w:r w:rsidR="0026419D" w:rsidRPr="007F3112">
        <w:rPr>
          <w:rFonts w:ascii="Roboto" w:hAnsi="Roboto" w:cs="Times New Roman"/>
        </w:rPr>
        <w:t xml:space="preserve">n this </w:t>
      </w:r>
      <w:r w:rsidR="00BF30DA" w:rsidRPr="007F3112">
        <w:rPr>
          <w:rFonts w:ascii="Roboto" w:hAnsi="Roboto" w:cs="Times New Roman"/>
        </w:rPr>
        <w:t>context,</w:t>
      </w:r>
      <w:r w:rsidR="0026419D" w:rsidRPr="007F3112">
        <w:rPr>
          <w:rFonts w:ascii="Roboto" w:hAnsi="Roboto" w:cs="Times New Roman"/>
        </w:rPr>
        <w:t xml:space="preserve"> we welcome the US’ recent </w:t>
      </w:r>
      <w:r w:rsidR="00BC21B2" w:rsidRPr="007F3112">
        <w:rPr>
          <w:rFonts w:ascii="Roboto" w:hAnsi="Roboto" w:cs="Times New Roman"/>
        </w:rPr>
        <w:t>decision to bring its polic</w:t>
      </w:r>
      <w:r w:rsidR="00BE6309" w:rsidRPr="007F3112">
        <w:rPr>
          <w:rFonts w:ascii="Roboto" w:hAnsi="Roboto" w:cs="Times New Roman"/>
        </w:rPr>
        <w:t>y</w:t>
      </w:r>
      <w:r w:rsidR="00BC21B2" w:rsidRPr="007F3112">
        <w:rPr>
          <w:rFonts w:ascii="Roboto" w:hAnsi="Roboto" w:cs="Times New Roman"/>
        </w:rPr>
        <w:t xml:space="preserve"> closer in line with the Ottawa Convention. </w:t>
      </w:r>
      <w:r w:rsidR="00384E39" w:rsidRPr="007F3112">
        <w:rPr>
          <w:rFonts w:ascii="Roboto" w:hAnsi="Roboto" w:cs="Times New Roman"/>
        </w:rPr>
        <w:t xml:space="preserve">The CCW remains </w:t>
      </w:r>
      <w:r w:rsidR="00EA6AEA" w:rsidRPr="007F3112">
        <w:rPr>
          <w:rFonts w:ascii="Roboto" w:hAnsi="Roboto" w:cs="Times New Roman"/>
        </w:rPr>
        <w:t>an highly</w:t>
      </w:r>
      <w:r w:rsidR="00384E39" w:rsidRPr="007F3112">
        <w:rPr>
          <w:rFonts w:ascii="Roboto" w:hAnsi="Roboto" w:cs="Times New Roman"/>
        </w:rPr>
        <w:t xml:space="preserve"> relevant forum </w:t>
      </w:r>
      <w:r w:rsidR="00EA6AEA" w:rsidRPr="007F3112">
        <w:rPr>
          <w:rFonts w:ascii="Roboto" w:hAnsi="Roboto" w:cs="Times New Roman"/>
        </w:rPr>
        <w:t>in matters related to conventional arms control. It is therefore crucial</w:t>
      </w:r>
      <w:r w:rsidR="00FD54F5" w:rsidRPr="007F3112">
        <w:rPr>
          <w:rFonts w:ascii="Roboto" w:hAnsi="Roboto" w:cs="Times New Roman"/>
        </w:rPr>
        <w:t>, within this Convention,</w:t>
      </w:r>
      <w:r w:rsidR="00EA6AEA" w:rsidRPr="007F3112">
        <w:rPr>
          <w:rFonts w:ascii="Roboto" w:hAnsi="Roboto" w:cs="Times New Roman"/>
        </w:rPr>
        <w:t xml:space="preserve"> to keep</w:t>
      </w:r>
      <w:r w:rsidR="00FD54F5" w:rsidRPr="007F3112">
        <w:rPr>
          <w:rFonts w:ascii="Roboto" w:hAnsi="Roboto" w:cs="Times New Roman"/>
        </w:rPr>
        <w:t xml:space="preserve"> building on past achievements and address any new development related to arms control. This is of particular importance taking into account recent challenges posed by IED’s, MOTAPM and new uses of incendiary weapons </w:t>
      </w:r>
      <w:r w:rsidR="004B784F" w:rsidRPr="007F3112">
        <w:rPr>
          <w:rFonts w:ascii="Roboto" w:hAnsi="Roboto" w:cs="Times New Roman"/>
        </w:rPr>
        <w:t>and</w:t>
      </w:r>
      <w:r w:rsidR="00FD54F5" w:rsidRPr="007F3112">
        <w:rPr>
          <w:rFonts w:ascii="Roboto" w:hAnsi="Roboto" w:cs="Times New Roman"/>
        </w:rPr>
        <w:t xml:space="preserve"> cluster munitions. </w:t>
      </w:r>
      <w:r w:rsidR="00BF5757" w:rsidRPr="007F3112">
        <w:rPr>
          <w:rFonts w:ascii="Roboto" w:hAnsi="Roboto" w:cs="Times New Roman"/>
        </w:rPr>
        <w:t xml:space="preserve">You can also count on my country furthering efforts to foster consensus </w:t>
      </w:r>
      <w:r w:rsidR="00CF422C">
        <w:rPr>
          <w:rFonts w:ascii="Roboto" w:hAnsi="Roboto" w:cs="Times New Roman"/>
        </w:rPr>
        <w:t>on a normative framework regarding</w:t>
      </w:r>
      <w:r w:rsidR="00431775" w:rsidRPr="007F3112">
        <w:rPr>
          <w:rFonts w:ascii="Roboto" w:hAnsi="Roboto" w:cs="Times New Roman"/>
        </w:rPr>
        <w:t xml:space="preserve"> autonomous weapons systems</w:t>
      </w:r>
      <w:r w:rsidR="006A7CBA" w:rsidRPr="007F3112">
        <w:rPr>
          <w:rFonts w:ascii="Roboto" w:hAnsi="Roboto" w:cs="Times New Roman"/>
        </w:rPr>
        <w:t>, as we have done in the past.</w:t>
      </w:r>
      <w:r w:rsidR="00646BB0" w:rsidRPr="007F3112">
        <w:rPr>
          <w:rFonts w:ascii="Roboto" w:hAnsi="Roboto" w:cs="Times New Roman"/>
        </w:rPr>
        <w:t xml:space="preserve"> </w:t>
      </w:r>
    </w:p>
    <w:p w14:paraId="3758ED33" w14:textId="0BA2F822" w:rsidR="006A7CBA" w:rsidRPr="007F3112" w:rsidRDefault="00646BB0" w:rsidP="001517C9">
      <w:pPr>
        <w:spacing w:before="240" w:after="0" w:line="240" w:lineRule="auto"/>
        <w:jc w:val="both"/>
        <w:rPr>
          <w:rFonts w:ascii="Roboto" w:hAnsi="Roboto" w:cs="Times New Roman"/>
        </w:rPr>
      </w:pPr>
      <w:r w:rsidRPr="007F3112">
        <w:rPr>
          <w:rFonts w:ascii="Roboto" w:hAnsi="Roboto" w:cs="Times New Roman"/>
        </w:rPr>
        <w:t>Mr. Chair,</w:t>
      </w:r>
    </w:p>
    <w:p w14:paraId="761F75A6" w14:textId="098C2506" w:rsidR="00646BB0" w:rsidRPr="007F3112" w:rsidRDefault="00646BB0" w:rsidP="001517C9">
      <w:pPr>
        <w:spacing w:before="240" w:after="0" w:line="240" w:lineRule="auto"/>
        <w:jc w:val="both"/>
        <w:rPr>
          <w:rFonts w:ascii="Roboto" w:hAnsi="Roboto" w:cs="Times New Roman"/>
          <w:lang w:val="en-US"/>
        </w:rPr>
      </w:pPr>
      <w:r w:rsidRPr="007F3112">
        <w:rPr>
          <w:rFonts w:ascii="Roboto" w:hAnsi="Roboto" w:cs="Times New Roman"/>
        </w:rPr>
        <w:t xml:space="preserve">We would like to laud Ireland for guiding us through difficult negotiations </w:t>
      </w:r>
      <w:r w:rsidR="00C24B89">
        <w:rPr>
          <w:rFonts w:ascii="Roboto" w:hAnsi="Roboto" w:cs="Times New Roman"/>
        </w:rPr>
        <w:t>on</w:t>
      </w:r>
      <w:r w:rsidRPr="007F3112">
        <w:rPr>
          <w:rFonts w:ascii="Roboto" w:hAnsi="Roboto" w:cs="Times New Roman"/>
        </w:rPr>
        <w:t xml:space="preserve"> a political declaration on the use of Explosive weapons in populated areas. While duly taking into account existing rules, we believe this</w:t>
      </w:r>
      <w:r w:rsidR="00E45B53">
        <w:rPr>
          <w:rFonts w:ascii="Roboto" w:hAnsi="Roboto" w:cs="Times New Roman"/>
        </w:rPr>
        <w:t xml:space="preserve"> consensual</w:t>
      </w:r>
      <w:r w:rsidRPr="007F3112">
        <w:rPr>
          <w:rFonts w:ascii="Roboto" w:hAnsi="Roboto" w:cs="Times New Roman"/>
        </w:rPr>
        <w:t xml:space="preserve"> political declaration will help strengthen the implementation of IHL and boost its compliance, since it takes account of recent developments in armed conflict, in particular urban warfare.</w:t>
      </w:r>
    </w:p>
    <w:p w14:paraId="12B13F34" w14:textId="77777777" w:rsidR="007F3112" w:rsidRPr="00C24B89" w:rsidRDefault="007F3112" w:rsidP="001517C9">
      <w:pPr>
        <w:spacing w:after="120" w:line="240" w:lineRule="auto"/>
        <w:jc w:val="both"/>
        <w:rPr>
          <w:rFonts w:ascii="Roboto" w:hAnsi="Roboto" w:cs="Times New Roman"/>
          <w:lang w:val="en-US"/>
        </w:rPr>
      </w:pPr>
    </w:p>
    <w:p w14:paraId="73E808E3" w14:textId="351E51D5" w:rsidR="00DD55E5" w:rsidRPr="007F3112" w:rsidRDefault="007F01E8" w:rsidP="001517C9">
      <w:pPr>
        <w:spacing w:after="120" w:line="240" w:lineRule="auto"/>
        <w:jc w:val="both"/>
        <w:rPr>
          <w:rFonts w:ascii="Roboto" w:hAnsi="Roboto" w:cs="Times New Roman"/>
        </w:rPr>
      </w:pPr>
      <w:r w:rsidRPr="007F3112">
        <w:rPr>
          <w:rFonts w:ascii="Roboto" w:hAnsi="Roboto" w:cs="Times New Roman"/>
        </w:rPr>
        <w:t>Re</w:t>
      </w:r>
      <w:r w:rsidR="00E15AEB" w:rsidRPr="007F3112">
        <w:rPr>
          <w:rFonts w:ascii="Roboto" w:hAnsi="Roboto" w:cs="Times New Roman"/>
        </w:rPr>
        <w:t>garding security in outer space, Belgium</w:t>
      </w:r>
      <w:r w:rsidR="0019254C" w:rsidRPr="007F3112">
        <w:rPr>
          <w:rFonts w:ascii="Roboto" w:hAnsi="Roboto" w:cs="Times New Roman"/>
        </w:rPr>
        <w:t xml:space="preserve"> </w:t>
      </w:r>
      <w:r w:rsidR="00117192" w:rsidRPr="007F3112">
        <w:rPr>
          <w:rFonts w:ascii="Roboto" w:hAnsi="Roboto" w:cs="Times New Roman"/>
        </w:rPr>
        <w:t xml:space="preserve">participates </w:t>
      </w:r>
      <w:r w:rsidR="004A0F4E" w:rsidRPr="007F3112">
        <w:rPr>
          <w:rFonts w:ascii="Roboto" w:hAnsi="Roboto" w:cs="Times New Roman"/>
        </w:rPr>
        <w:t xml:space="preserve">in the activities of the </w:t>
      </w:r>
      <w:r w:rsidR="005A7E30" w:rsidRPr="007F3112">
        <w:rPr>
          <w:rFonts w:ascii="Roboto" w:hAnsi="Roboto" w:cs="Times New Roman"/>
        </w:rPr>
        <w:t>open-ended working group on reducing space threats through norms, rules and principles of responsible behaviours</w:t>
      </w:r>
      <w:r w:rsidR="000A6580" w:rsidRPr="007F3112">
        <w:rPr>
          <w:rFonts w:ascii="Roboto" w:hAnsi="Roboto" w:cs="Times New Roman"/>
        </w:rPr>
        <w:t>.</w:t>
      </w:r>
      <w:r w:rsidR="00114D50" w:rsidRPr="007F3112">
        <w:rPr>
          <w:rFonts w:ascii="Roboto" w:hAnsi="Roboto" w:cs="Times New Roman"/>
        </w:rPr>
        <w:t xml:space="preserve"> Belgium supports the mandate of this inclusive </w:t>
      </w:r>
      <w:r w:rsidR="008D1993" w:rsidRPr="007F3112">
        <w:rPr>
          <w:rFonts w:ascii="Roboto" w:hAnsi="Roboto" w:cs="Times New Roman"/>
        </w:rPr>
        <w:t>platform</w:t>
      </w:r>
      <w:r w:rsidR="00492E8A" w:rsidRPr="007F3112">
        <w:rPr>
          <w:rFonts w:ascii="Roboto" w:hAnsi="Roboto" w:cs="Times New Roman"/>
        </w:rPr>
        <w:t xml:space="preserve"> for </w:t>
      </w:r>
      <w:r w:rsidR="008D1993" w:rsidRPr="007F3112">
        <w:rPr>
          <w:rFonts w:ascii="Roboto" w:hAnsi="Roboto" w:cs="Times New Roman"/>
        </w:rPr>
        <w:t>international</w:t>
      </w:r>
      <w:r w:rsidR="00492E8A" w:rsidRPr="007F3112">
        <w:rPr>
          <w:rFonts w:ascii="Roboto" w:hAnsi="Roboto" w:cs="Times New Roman"/>
        </w:rPr>
        <w:t xml:space="preserve"> debate on </w:t>
      </w:r>
      <w:r w:rsidR="004D74D4" w:rsidRPr="007F3112">
        <w:rPr>
          <w:rFonts w:ascii="Roboto" w:hAnsi="Roboto" w:cs="Times New Roman"/>
        </w:rPr>
        <w:t>developing new</w:t>
      </w:r>
      <w:r w:rsidR="009C0AD8" w:rsidRPr="007F3112">
        <w:rPr>
          <w:rFonts w:ascii="Roboto" w:hAnsi="Roboto" w:cs="Times New Roman"/>
        </w:rPr>
        <w:t xml:space="preserve"> behaviour</w:t>
      </w:r>
      <w:r w:rsidR="00976BEB" w:rsidRPr="007F3112">
        <w:rPr>
          <w:rFonts w:ascii="Roboto" w:hAnsi="Roboto" w:cs="Times New Roman"/>
        </w:rPr>
        <w:t xml:space="preserve"> centred</w:t>
      </w:r>
      <w:r w:rsidR="004D74D4" w:rsidRPr="007F3112">
        <w:rPr>
          <w:rFonts w:ascii="Roboto" w:hAnsi="Roboto" w:cs="Times New Roman"/>
        </w:rPr>
        <w:t xml:space="preserve"> norms and</w:t>
      </w:r>
      <w:r w:rsidR="00801016" w:rsidRPr="007F3112">
        <w:rPr>
          <w:rFonts w:ascii="Roboto" w:hAnsi="Roboto" w:cs="Times New Roman"/>
        </w:rPr>
        <w:t xml:space="preserve"> guiding</w:t>
      </w:r>
      <w:r w:rsidR="004D74D4" w:rsidRPr="007F3112">
        <w:rPr>
          <w:rFonts w:ascii="Roboto" w:hAnsi="Roboto" w:cs="Times New Roman"/>
        </w:rPr>
        <w:t xml:space="preserve"> principles </w:t>
      </w:r>
      <w:r w:rsidR="0071764A" w:rsidRPr="007F3112">
        <w:rPr>
          <w:rFonts w:ascii="Roboto" w:hAnsi="Roboto" w:cs="Times New Roman"/>
        </w:rPr>
        <w:t>as precursors for a future and universally agree</w:t>
      </w:r>
      <w:r w:rsidR="00B750EA" w:rsidRPr="007F3112">
        <w:rPr>
          <w:rFonts w:ascii="Roboto" w:hAnsi="Roboto" w:cs="Times New Roman"/>
        </w:rPr>
        <w:t>d regulatory framework</w:t>
      </w:r>
      <w:r w:rsidR="00CD0EAD" w:rsidRPr="007F3112">
        <w:rPr>
          <w:rFonts w:ascii="Roboto" w:hAnsi="Roboto" w:cs="Times New Roman"/>
        </w:rPr>
        <w:t xml:space="preserve"> </w:t>
      </w:r>
      <w:r w:rsidR="00247EA8" w:rsidRPr="007F3112">
        <w:rPr>
          <w:rFonts w:ascii="Roboto" w:hAnsi="Roboto" w:cs="Times New Roman"/>
        </w:rPr>
        <w:t xml:space="preserve">in reducing risks of </w:t>
      </w:r>
      <w:r w:rsidR="00A57274" w:rsidRPr="007F3112">
        <w:rPr>
          <w:rFonts w:ascii="Roboto" w:hAnsi="Roboto" w:cs="Times New Roman"/>
        </w:rPr>
        <w:t xml:space="preserve">misinterpretations and miscalculations </w:t>
      </w:r>
      <w:r w:rsidR="00CA414E" w:rsidRPr="007F3112">
        <w:rPr>
          <w:rFonts w:ascii="Roboto" w:hAnsi="Roboto" w:cs="Times New Roman"/>
        </w:rPr>
        <w:t xml:space="preserve">in space operations </w:t>
      </w:r>
      <w:r w:rsidR="00A57274" w:rsidRPr="007F3112">
        <w:rPr>
          <w:rFonts w:ascii="Roboto" w:hAnsi="Roboto" w:cs="Times New Roman"/>
        </w:rPr>
        <w:t>and mitigating congestion in space traffic</w:t>
      </w:r>
      <w:r w:rsidR="00CD0EAD" w:rsidRPr="007F3112">
        <w:rPr>
          <w:rFonts w:ascii="Roboto" w:hAnsi="Roboto" w:cs="Times New Roman"/>
        </w:rPr>
        <w:t xml:space="preserve">. </w:t>
      </w:r>
      <w:r w:rsidR="00B26197" w:rsidRPr="007F3112">
        <w:rPr>
          <w:rFonts w:ascii="Roboto" w:hAnsi="Roboto" w:cs="Times New Roman"/>
        </w:rPr>
        <w:t>Secondly, on the matter of non-proliferation in outer space, Belgium supports the initiative of the United States of America</w:t>
      </w:r>
      <w:r w:rsidR="00227EE0" w:rsidRPr="007F3112">
        <w:rPr>
          <w:rFonts w:ascii="Roboto" w:hAnsi="Roboto"/>
        </w:rPr>
        <w:t xml:space="preserve"> </w:t>
      </w:r>
      <w:r w:rsidR="00227EE0" w:rsidRPr="007F3112">
        <w:rPr>
          <w:rFonts w:ascii="Roboto" w:hAnsi="Roboto" w:cs="Times New Roman"/>
        </w:rPr>
        <w:t>not to conduct destructive direct-assent anti-satellite missile tests, to prevent space debris that disrupt in-orbit space activities and services critical for all mankind.</w:t>
      </w:r>
    </w:p>
    <w:p w14:paraId="03BE7FA1" w14:textId="1F5D80C3" w:rsidR="00DD55E5" w:rsidRPr="007F3112" w:rsidRDefault="00DD55E5" w:rsidP="001517C9">
      <w:pPr>
        <w:spacing w:after="120" w:line="240" w:lineRule="auto"/>
        <w:jc w:val="both"/>
        <w:rPr>
          <w:rFonts w:ascii="Roboto" w:hAnsi="Roboto" w:cs="Times New Roman"/>
        </w:rPr>
      </w:pPr>
      <w:r w:rsidRPr="007F3112">
        <w:rPr>
          <w:rFonts w:ascii="Roboto" w:hAnsi="Roboto" w:cs="Times New Roman"/>
        </w:rPr>
        <w:t xml:space="preserve">Regarding cybersecurity, Belgium strongly supports a responsible behaviour of states in cyberspace and the implementation of the 11 norms agreed by the General Assembly. </w:t>
      </w:r>
      <w:r w:rsidRPr="007F3112">
        <w:rPr>
          <w:rFonts w:ascii="Roboto" w:hAnsi="Roboto" w:cs="Times New Roman"/>
          <w:lang w:val="en-US"/>
        </w:rPr>
        <w:t>We appreciate and support the work done by the OEWG and as well as by the co-sponsors of the Resolution on PoA to advance responsible State behaviour in the use of ICTs. Belgium believes that this work plays an important role in providing a safe</w:t>
      </w:r>
      <w:r w:rsidR="00E368F8" w:rsidRPr="007F3112">
        <w:rPr>
          <w:rFonts w:ascii="Roboto" w:hAnsi="Roboto" w:cs="Times New Roman"/>
          <w:lang w:val="en-US"/>
        </w:rPr>
        <w:t>r</w:t>
      </w:r>
      <w:r w:rsidRPr="007F3112">
        <w:rPr>
          <w:rFonts w:ascii="Roboto" w:hAnsi="Roboto" w:cs="Times New Roman"/>
          <w:lang w:val="en-US"/>
        </w:rPr>
        <w:t xml:space="preserve"> cyber</w:t>
      </w:r>
      <w:r w:rsidR="00E368F8" w:rsidRPr="007F3112">
        <w:rPr>
          <w:rFonts w:ascii="Roboto" w:hAnsi="Roboto" w:cs="Times New Roman"/>
          <w:lang w:val="en-US"/>
        </w:rPr>
        <w:t>space.</w:t>
      </w:r>
    </w:p>
    <w:p w14:paraId="0B578507" w14:textId="77777777" w:rsidR="00CC05E8" w:rsidRPr="007F3112" w:rsidRDefault="00CC05E8" w:rsidP="001517C9">
      <w:pPr>
        <w:spacing w:after="120" w:line="240" w:lineRule="auto"/>
        <w:jc w:val="both"/>
        <w:rPr>
          <w:rFonts w:ascii="Roboto" w:hAnsi="Roboto" w:cs="Times New Roman"/>
        </w:rPr>
      </w:pPr>
    </w:p>
    <w:p w14:paraId="230C4FBF" w14:textId="21E04342" w:rsidR="00BF5757" w:rsidRPr="007F3112" w:rsidRDefault="00BF5757" w:rsidP="001517C9">
      <w:pPr>
        <w:spacing w:after="120" w:line="240" w:lineRule="auto"/>
        <w:jc w:val="both"/>
        <w:rPr>
          <w:rFonts w:ascii="Roboto" w:hAnsi="Roboto" w:cs="Times New Roman"/>
        </w:rPr>
      </w:pPr>
      <w:r w:rsidRPr="007F3112">
        <w:rPr>
          <w:rFonts w:ascii="Roboto" w:hAnsi="Roboto" w:cs="Times New Roman"/>
        </w:rPr>
        <w:t xml:space="preserve">I thank you. </w:t>
      </w:r>
    </w:p>
    <w:p w14:paraId="152D1B42" w14:textId="77777777" w:rsidR="006267C5" w:rsidRPr="007F3112" w:rsidRDefault="006267C5" w:rsidP="00BF5757">
      <w:pPr>
        <w:jc w:val="both"/>
        <w:rPr>
          <w:rFonts w:ascii="Roboto" w:hAnsi="Roboto" w:cs="Times New Roman"/>
        </w:rPr>
      </w:pPr>
    </w:p>
    <w:sectPr w:rsidR="006267C5" w:rsidRPr="007F31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46AE" w14:textId="77777777" w:rsidR="00556DD5" w:rsidRDefault="00556DD5" w:rsidP="00431775">
      <w:pPr>
        <w:spacing w:after="0" w:line="240" w:lineRule="auto"/>
      </w:pPr>
      <w:r>
        <w:separator/>
      </w:r>
    </w:p>
  </w:endnote>
  <w:endnote w:type="continuationSeparator" w:id="0">
    <w:p w14:paraId="3DDCD680" w14:textId="77777777" w:rsidR="00556DD5" w:rsidRDefault="00556DD5" w:rsidP="0043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48230"/>
      <w:docPartObj>
        <w:docPartGallery w:val="Page Numbers (Bottom of Page)"/>
        <w:docPartUnique/>
      </w:docPartObj>
    </w:sdtPr>
    <w:sdtEndPr>
      <w:rPr>
        <w:noProof/>
      </w:rPr>
    </w:sdtEndPr>
    <w:sdtContent>
      <w:p w14:paraId="4CA1F434" w14:textId="4DB67239" w:rsidR="004E2A0B" w:rsidRDefault="004E2A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9B06E" w14:textId="77777777" w:rsidR="004E2A0B" w:rsidRDefault="004E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6D12" w14:textId="77777777" w:rsidR="00556DD5" w:rsidRDefault="00556DD5" w:rsidP="00431775">
      <w:pPr>
        <w:spacing w:after="0" w:line="240" w:lineRule="auto"/>
      </w:pPr>
      <w:r>
        <w:separator/>
      </w:r>
    </w:p>
  </w:footnote>
  <w:footnote w:type="continuationSeparator" w:id="0">
    <w:p w14:paraId="0FEE1DE0" w14:textId="77777777" w:rsidR="00556DD5" w:rsidRDefault="00556DD5" w:rsidP="0043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3F29" w14:textId="173122B0" w:rsidR="00646BB0" w:rsidRDefault="00646BB0">
    <w:pPr>
      <w:pStyle w:val="Header"/>
    </w:pPr>
    <w:r>
      <w:rPr>
        <w:noProof/>
      </w:rPr>
      <mc:AlternateContent>
        <mc:Choice Requires="wps">
          <w:drawing>
            <wp:anchor distT="0" distB="0" distL="114300" distR="114300" simplePos="0" relativeHeight="251659264" behindDoc="0" locked="0" layoutInCell="0" allowOverlap="1" wp14:anchorId="530C84F1" wp14:editId="7A207927">
              <wp:simplePos x="0" y="0"/>
              <wp:positionH relativeFrom="page">
                <wp:posOffset>0</wp:posOffset>
              </wp:positionH>
              <wp:positionV relativeFrom="page">
                <wp:posOffset>190500</wp:posOffset>
              </wp:positionV>
              <wp:extent cx="7560310" cy="273050"/>
              <wp:effectExtent l="0" t="0" r="0" b="12700"/>
              <wp:wrapNone/>
              <wp:docPr id="2" name="MSIPCM16524c8398c5666dded176e6"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7721A" w14:textId="63A7F6A9" w:rsidR="00646BB0" w:rsidRPr="00646BB0" w:rsidRDefault="00646BB0" w:rsidP="00646BB0">
                          <w:pPr>
                            <w:spacing w:after="0"/>
                            <w:jc w:val="center"/>
                            <w:rPr>
                              <w:rFonts w:ascii="Calibri" w:hAnsi="Calibri" w:cs="Calibri"/>
                              <w:color w:val="000000"/>
                              <w:sz w:val="20"/>
                            </w:rPr>
                          </w:pPr>
                          <w:r w:rsidRPr="00646BB0">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C84F1" id="_x0000_t202" coordsize="21600,21600" o:spt="202" path="m,l,21600r21600,l21600,xe">
              <v:stroke joinstyle="miter"/>
              <v:path gradientshapeok="t" o:connecttype="rect"/>
            </v:shapetype>
            <v:shape id="MSIPCM16524c8398c5666dded176e6"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107721A" w14:textId="63A7F6A9" w:rsidR="00646BB0" w:rsidRPr="00646BB0" w:rsidRDefault="00646BB0" w:rsidP="00646BB0">
                    <w:pPr>
                      <w:spacing w:after="0"/>
                      <w:jc w:val="center"/>
                      <w:rPr>
                        <w:rFonts w:ascii="Calibri" w:hAnsi="Calibri" w:cs="Calibri"/>
                        <w:color w:val="000000"/>
                        <w:sz w:val="20"/>
                      </w:rPr>
                    </w:pPr>
                    <w:r w:rsidRPr="00646BB0">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1001"/>
    <w:multiLevelType w:val="hybridMultilevel"/>
    <w:tmpl w:val="8AF42BCC"/>
    <w:lvl w:ilvl="0" w:tplc="0742C170">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5228BF"/>
    <w:multiLevelType w:val="hybridMultilevel"/>
    <w:tmpl w:val="4DAEA4DC"/>
    <w:lvl w:ilvl="0" w:tplc="2374A2F2">
      <w:start w:val="1"/>
      <w:numFmt w:val="decimal"/>
      <w:lvlText w:val="%1."/>
      <w:lvlJc w:val="left"/>
      <w:pPr>
        <w:ind w:left="360" w:hanging="360"/>
      </w:pPr>
      <w:rPr>
        <w:rFonts w:ascii="Times New Roman" w:hAnsi="Times New Roman" w:cs="Times New Roman" w:hint="default"/>
        <w:strike w:val="0"/>
        <w:dstrike w:val="0"/>
        <w:sz w:val="22"/>
        <w:szCs w:val="22"/>
        <w:u w:val="none"/>
        <w:effect w:val="non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4353139D"/>
    <w:multiLevelType w:val="hybridMultilevel"/>
    <w:tmpl w:val="AC9431DA"/>
    <w:lvl w:ilvl="0" w:tplc="0809000F">
      <w:start w:val="10"/>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B12025"/>
    <w:multiLevelType w:val="hybridMultilevel"/>
    <w:tmpl w:val="82E4D162"/>
    <w:lvl w:ilvl="0" w:tplc="853241B8">
      <w:numFmt w:val="bullet"/>
      <w:lvlText w:val="-"/>
      <w:lvlJc w:val="left"/>
      <w:pPr>
        <w:ind w:left="360" w:hanging="360"/>
      </w:pPr>
      <w:rPr>
        <w:rFonts w:ascii="Verdana" w:eastAsiaTheme="minorHAnsi" w:hAnsi="Verdana" w:cstheme="minorBid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 w15:restartNumberingAfterBreak="0">
    <w:nsid w:val="70FC537A"/>
    <w:multiLevelType w:val="hybridMultilevel"/>
    <w:tmpl w:val="7F788D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5519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40608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351110">
    <w:abstractNumId w:val="0"/>
  </w:num>
  <w:num w:numId="4" w16cid:durableId="237791956">
    <w:abstractNumId w:val="3"/>
  </w:num>
  <w:num w:numId="5" w16cid:durableId="1235318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5"/>
    <w:rsid w:val="00032DC3"/>
    <w:rsid w:val="00047C02"/>
    <w:rsid w:val="00050310"/>
    <w:rsid w:val="000505EC"/>
    <w:rsid w:val="00096DA6"/>
    <w:rsid w:val="000A1277"/>
    <w:rsid w:val="000A6580"/>
    <w:rsid w:val="000C7CA0"/>
    <w:rsid w:val="000D4450"/>
    <w:rsid w:val="000F0A3A"/>
    <w:rsid w:val="000F63E2"/>
    <w:rsid w:val="00105B7C"/>
    <w:rsid w:val="00114D50"/>
    <w:rsid w:val="00117192"/>
    <w:rsid w:val="00121EA1"/>
    <w:rsid w:val="00126D2B"/>
    <w:rsid w:val="00127D77"/>
    <w:rsid w:val="00132C88"/>
    <w:rsid w:val="00137025"/>
    <w:rsid w:val="001517C9"/>
    <w:rsid w:val="001619B7"/>
    <w:rsid w:val="00185BB1"/>
    <w:rsid w:val="0019254C"/>
    <w:rsid w:val="001955DF"/>
    <w:rsid w:val="001B559F"/>
    <w:rsid w:val="001E16EF"/>
    <w:rsid w:val="001E4A7C"/>
    <w:rsid w:val="001E5EFC"/>
    <w:rsid w:val="002042C4"/>
    <w:rsid w:val="00227EE0"/>
    <w:rsid w:val="00244AF5"/>
    <w:rsid w:val="002466E4"/>
    <w:rsid w:val="00246756"/>
    <w:rsid w:val="00247EA8"/>
    <w:rsid w:val="0026419D"/>
    <w:rsid w:val="00284DAF"/>
    <w:rsid w:val="002A1048"/>
    <w:rsid w:val="002B76FA"/>
    <w:rsid w:val="00315A80"/>
    <w:rsid w:val="00316FD2"/>
    <w:rsid w:val="00327CF8"/>
    <w:rsid w:val="00384E39"/>
    <w:rsid w:val="0039057B"/>
    <w:rsid w:val="003908F5"/>
    <w:rsid w:val="003D6770"/>
    <w:rsid w:val="003D75B9"/>
    <w:rsid w:val="00414C61"/>
    <w:rsid w:val="00431775"/>
    <w:rsid w:val="00444CB6"/>
    <w:rsid w:val="004451BD"/>
    <w:rsid w:val="0045168C"/>
    <w:rsid w:val="00454FD6"/>
    <w:rsid w:val="00457E8E"/>
    <w:rsid w:val="00462DF4"/>
    <w:rsid w:val="00492E8A"/>
    <w:rsid w:val="004A0F4E"/>
    <w:rsid w:val="004A5D3B"/>
    <w:rsid w:val="004B065F"/>
    <w:rsid w:val="004B784F"/>
    <w:rsid w:val="004D74D4"/>
    <w:rsid w:val="004E2A0B"/>
    <w:rsid w:val="004E324D"/>
    <w:rsid w:val="00520B63"/>
    <w:rsid w:val="00546EC6"/>
    <w:rsid w:val="00556DD5"/>
    <w:rsid w:val="005768FD"/>
    <w:rsid w:val="00580D0F"/>
    <w:rsid w:val="00580E6B"/>
    <w:rsid w:val="005827A5"/>
    <w:rsid w:val="005A7E30"/>
    <w:rsid w:val="005B2C88"/>
    <w:rsid w:val="005B3DBC"/>
    <w:rsid w:val="005E383D"/>
    <w:rsid w:val="005E4085"/>
    <w:rsid w:val="005E6897"/>
    <w:rsid w:val="005F3C86"/>
    <w:rsid w:val="00600EA8"/>
    <w:rsid w:val="006267C5"/>
    <w:rsid w:val="0063420A"/>
    <w:rsid w:val="00646BB0"/>
    <w:rsid w:val="00665FD9"/>
    <w:rsid w:val="00672277"/>
    <w:rsid w:val="00682BC3"/>
    <w:rsid w:val="006A7CBA"/>
    <w:rsid w:val="006B41F0"/>
    <w:rsid w:val="006D2DBA"/>
    <w:rsid w:val="006E7A77"/>
    <w:rsid w:val="0071494E"/>
    <w:rsid w:val="0071764A"/>
    <w:rsid w:val="0074165F"/>
    <w:rsid w:val="00742031"/>
    <w:rsid w:val="007A2C9B"/>
    <w:rsid w:val="007B0F0D"/>
    <w:rsid w:val="007B42EA"/>
    <w:rsid w:val="007F01E8"/>
    <w:rsid w:val="007F3112"/>
    <w:rsid w:val="00801016"/>
    <w:rsid w:val="008168F3"/>
    <w:rsid w:val="00834576"/>
    <w:rsid w:val="00857C26"/>
    <w:rsid w:val="00883B11"/>
    <w:rsid w:val="008936CD"/>
    <w:rsid w:val="008A37E4"/>
    <w:rsid w:val="008A43AF"/>
    <w:rsid w:val="008B4031"/>
    <w:rsid w:val="008B465B"/>
    <w:rsid w:val="008D1993"/>
    <w:rsid w:val="008F1CD9"/>
    <w:rsid w:val="0090095A"/>
    <w:rsid w:val="00911C4B"/>
    <w:rsid w:val="00920B47"/>
    <w:rsid w:val="0093456D"/>
    <w:rsid w:val="00971142"/>
    <w:rsid w:val="00976BEB"/>
    <w:rsid w:val="00980044"/>
    <w:rsid w:val="00997DFE"/>
    <w:rsid w:val="009B6382"/>
    <w:rsid w:val="009C0AD8"/>
    <w:rsid w:val="009C6DD4"/>
    <w:rsid w:val="009D0E08"/>
    <w:rsid w:val="00A13854"/>
    <w:rsid w:val="00A35B19"/>
    <w:rsid w:val="00A553A9"/>
    <w:rsid w:val="00A57274"/>
    <w:rsid w:val="00A85917"/>
    <w:rsid w:val="00A87BEB"/>
    <w:rsid w:val="00AE7851"/>
    <w:rsid w:val="00AF5B89"/>
    <w:rsid w:val="00B05B25"/>
    <w:rsid w:val="00B17B5A"/>
    <w:rsid w:val="00B26197"/>
    <w:rsid w:val="00B45EE5"/>
    <w:rsid w:val="00B750EA"/>
    <w:rsid w:val="00B844B3"/>
    <w:rsid w:val="00B8656B"/>
    <w:rsid w:val="00BA2D54"/>
    <w:rsid w:val="00BC21B2"/>
    <w:rsid w:val="00BD1201"/>
    <w:rsid w:val="00BE6309"/>
    <w:rsid w:val="00BF30DA"/>
    <w:rsid w:val="00BF5757"/>
    <w:rsid w:val="00C06197"/>
    <w:rsid w:val="00C1214A"/>
    <w:rsid w:val="00C24B89"/>
    <w:rsid w:val="00C309AF"/>
    <w:rsid w:val="00C36CA8"/>
    <w:rsid w:val="00C40D38"/>
    <w:rsid w:val="00C62542"/>
    <w:rsid w:val="00C710BC"/>
    <w:rsid w:val="00C818B7"/>
    <w:rsid w:val="00CA30B6"/>
    <w:rsid w:val="00CA414E"/>
    <w:rsid w:val="00CC05E8"/>
    <w:rsid w:val="00CC755A"/>
    <w:rsid w:val="00CD031F"/>
    <w:rsid w:val="00CD0EAD"/>
    <w:rsid w:val="00CF422C"/>
    <w:rsid w:val="00D35FD3"/>
    <w:rsid w:val="00D407A9"/>
    <w:rsid w:val="00D51BD1"/>
    <w:rsid w:val="00D55B22"/>
    <w:rsid w:val="00D64FF4"/>
    <w:rsid w:val="00D65ACA"/>
    <w:rsid w:val="00D7534C"/>
    <w:rsid w:val="00D758F2"/>
    <w:rsid w:val="00D82D7D"/>
    <w:rsid w:val="00D84F57"/>
    <w:rsid w:val="00D903CF"/>
    <w:rsid w:val="00D91F35"/>
    <w:rsid w:val="00D95A7C"/>
    <w:rsid w:val="00DB436E"/>
    <w:rsid w:val="00DD1000"/>
    <w:rsid w:val="00DD55E5"/>
    <w:rsid w:val="00DE274F"/>
    <w:rsid w:val="00DF0490"/>
    <w:rsid w:val="00DF0F85"/>
    <w:rsid w:val="00DF3285"/>
    <w:rsid w:val="00DF4C4F"/>
    <w:rsid w:val="00E12139"/>
    <w:rsid w:val="00E12E09"/>
    <w:rsid w:val="00E14A90"/>
    <w:rsid w:val="00E15AEB"/>
    <w:rsid w:val="00E368F8"/>
    <w:rsid w:val="00E45B53"/>
    <w:rsid w:val="00E65677"/>
    <w:rsid w:val="00E6573D"/>
    <w:rsid w:val="00E67C00"/>
    <w:rsid w:val="00E727C0"/>
    <w:rsid w:val="00E728EB"/>
    <w:rsid w:val="00E8181D"/>
    <w:rsid w:val="00E96D62"/>
    <w:rsid w:val="00EA6AEA"/>
    <w:rsid w:val="00EB6529"/>
    <w:rsid w:val="00ED0093"/>
    <w:rsid w:val="00ED1D96"/>
    <w:rsid w:val="00EE130E"/>
    <w:rsid w:val="00F04DAF"/>
    <w:rsid w:val="00F10055"/>
    <w:rsid w:val="00F4234B"/>
    <w:rsid w:val="00F57684"/>
    <w:rsid w:val="00F61578"/>
    <w:rsid w:val="00F82AE4"/>
    <w:rsid w:val="00F970F7"/>
    <w:rsid w:val="00FB1C88"/>
    <w:rsid w:val="00FB562E"/>
    <w:rsid w:val="00FC6080"/>
    <w:rsid w:val="00FD54F5"/>
    <w:rsid w:val="00FE3B75"/>
    <w:rsid w:val="00FE60B8"/>
    <w:rsid w:val="00FF2C4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52328"/>
  <w15:chartTrackingRefBased/>
  <w15:docId w15:val="{F903041A-095C-45D9-9652-DFAC394C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7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775"/>
    <w:rPr>
      <w:sz w:val="20"/>
      <w:szCs w:val="20"/>
      <w:lang w:val="en-GB"/>
    </w:rPr>
  </w:style>
  <w:style w:type="paragraph" w:styleId="ListParagraph">
    <w:name w:val="List Paragraph"/>
    <w:basedOn w:val="Normal"/>
    <w:uiPriority w:val="34"/>
    <w:qFormat/>
    <w:rsid w:val="00431775"/>
    <w:pPr>
      <w:ind w:left="720"/>
      <w:contextualSpacing/>
    </w:pPr>
  </w:style>
  <w:style w:type="character" w:styleId="FootnoteReference">
    <w:name w:val="footnote reference"/>
    <w:basedOn w:val="DefaultParagraphFont"/>
    <w:uiPriority w:val="99"/>
    <w:semiHidden/>
    <w:unhideWhenUsed/>
    <w:rsid w:val="00431775"/>
    <w:rPr>
      <w:vertAlign w:val="superscript"/>
    </w:rPr>
  </w:style>
  <w:style w:type="character" w:styleId="CommentReference">
    <w:name w:val="annotation reference"/>
    <w:basedOn w:val="DefaultParagraphFont"/>
    <w:uiPriority w:val="99"/>
    <w:semiHidden/>
    <w:unhideWhenUsed/>
    <w:rsid w:val="00431775"/>
    <w:rPr>
      <w:sz w:val="16"/>
      <w:szCs w:val="16"/>
    </w:rPr>
  </w:style>
  <w:style w:type="paragraph" w:customStyle="1" w:styleId="Default">
    <w:name w:val="Default"/>
    <w:rsid w:val="00546EC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B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88"/>
    <w:rPr>
      <w:lang w:val="en-GB"/>
    </w:rPr>
  </w:style>
  <w:style w:type="paragraph" w:styleId="Footer">
    <w:name w:val="footer"/>
    <w:basedOn w:val="Normal"/>
    <w:link w:val="FooterChar"/>
    <w:uiPriority w:val="99"/>
    <w:unhideWhenUsed/>
    <w:rsid w:val="00FB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88"/>
    <w:rPr>
      <w:lang w:val="en-GB"/>
    </w:rPr>
  </w:style>
  <w:style w:type="paragraph" w:styleId="Revision">
    <w:name w:val="Revision"/>
    <w:hidden/>
    <w:uiPriority w:val="99"/>
    <w:semiHidden/>
    <w:rsid w:val="00384E39"/>
    <w:pPr>
      <w:spacing w:after="0" w:line="240" w:lineRule="auto"/>
    </w:pPr>
    <w:rPr>
      <w:lang w:val="en-GB"/>
    </w:rPr>
  </w:style>
  <w:style w:type="paragraph" w:styleId="CommentText">
    <w:name w:val="annotation text"/>
    <w:basedOn w:val="Normal"/>
    <w:link w:val="CommentTextChar"/>
    <w:uiPriority w:val="99"/>
    <w:unhideWhenUsed/>
    <w:rsid w:val="00F970F7"/>
    <w:pPr>
      <w:spacing w:line="240" w:lineRule="auto"/>
    </w:pPr>
    <w:rPr>
      <w:sz w:val="20"/>
      <w:szCs w:val="20"/>
    </w:rPr>
  </w:style>
  <w:style w:type="character" w:customStyle="1" w:styleId="CommentTextChar">
    <w:name w:val="Comment Text Char"/>
    <w:basedOn w:val="DefaultParagraphFont"/>
    <w:link w:val="CommentText"/>
    <w:uiPriority w:val="99"/>
    <w:rsid w:val="00F970F7"/>
    <w:rPr>
      <w:sz w:val="20"/>
      <w:szCs w:val="20"/>
      <w:lang w:val="en-GB"/>
    </w:rPr>
  </w:style>
  <w:style w:type="paragraph" w:styleId="CommentSubject">
    <w:name w:val="annotation subject"/>
    <w:basedOn w:val="CommentText"/>
    <w:next w:val="CommentText"/>
    <w:link w:val="CommentSubjectChar"/>
    <w:uiPriority w:val="99"/>
    <w:semiHidden/>
    <w:unhideWhenUsed/>
    <w:rsid w:val="00F970F7"/>
    <w:rPr>
      <w:b/>
      <w:bCs/>
    </w:rPr>
  </w:style>
  <w:style w:type="character" w:customStyle="1" w:styleId="CommentSubjectChar">
    <w:name w:val="Comment Subject Char"/>
    <w:basedOn w:val="CommentTextChar"/>
    <w:link w:val="CommentSubject"/>
    <w:uiPriority w:val="99"/>
    <w:semiHidden/>
    <w:rsid w:val="00F970F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8405">
      <w:bodyDiv w:val="1"/>
      <w:marLeft w:val="0"/>
      <w:marRight w:val="0"/>
      <w:marTop w:val="0"/>
      <w:marBottom w:val="0"/>
      <w:divBdr>
        <w:top w:val="none" w:sz="0" w:space="0" w:color="auto"/>
        <w:left w:val="none" w:sz="0" w:space="0" w:color="auto"/>
        <w:bottom w:val="none" w:sz="0" w:space="0" w:color="auto"/>
        <w:right w:val="none" w:sz="0" w:space="0" w:color="auto"/>
      </w:divBdr>
    </w:div>
    <w:div w:id="257910505">
      <w:bodyDiv w:val="1"/>
      <w:marLeft w:val="0"/>
      <w:marRight w:val="0"/>
      <w:marTop w:val="0"/>
      <w:marBottom w:val="0"/>
      <w:divBdr>
        <w:top w:val="none" w:sz="0" w:space="0" w:color="auto"/>
        <w:left w:val="none" w:sz="0" w:space="0" w:color="auto"/>
        <w:bottom w:val="none" w:sz="0" w:space="0" w:color="auto"/>
        <w:right w:val="none" w:sz="0" w:space="0" w:color="auto"/>
      </w:divBdr>
    </w:div>
    <w:div w:id="504168539">
      <w:bodyDiv w:val="1"/>
      <w:marLeft w:val="0"/>
      <w:marRight w:val="0"/>
      <w:marTop w:val="0"/>
      <w:marBottom w:val="0"/>
      <w:divBdr>
        <w:top w:val="none" w:sz="0" w:space="0" w:color="auto"/>
        <w:left w:val="none" w:sz="0" w:space="0" w:color="auto"/>
        <w:bottom w:val="none" w:sz="0" w:space="0" w:color="auto"/>
        <w:right w:val="none" w:sz="0" w:space="0" w:color="auto"/>
      </w:divBdr>
    </w:div>
    <w:div w:id="15561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6979</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Boels Valérie - Belgium - Geneva UNO</dc:creator>
  <cp:keywords/>
  <dc:description/>
  <cp:lastModifiedBy>Zivkovic Filip - M5</cp:lastModifiedBy>
  <cp:revision>2</cp:revision>
  <dcterms:created xsi:type="dcterms:W3CDTF">2022-10-19T08:20:00Z</dcterms:created>
  <dcterms:modified xsi:type="dcterms:W3CDTF">2022-10-19T08:20:00Z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2022-10-19T08:20:41Z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a8690850-c048-4ab3-a297-74e0f9e08b6d</vt:lpwstr>
  </property>
  <property fmtid="{D5CDD505-2E9C-101B-9397-08002B2CF9AE}" pid="8" name="MSIP_Label_3fcc0919-ace7-4ac5-935e-33d18af53a2b_ContentBits">
    <vt:lpwstr>1</vt:lpwstr>
  </property>
</Properties>
</file>