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6E7606" w14:textId="5D748D9C" w:rsidR="00F30DAD" w:rsidRDefault="00000000" w:rsidP="00995CEE">
      <w:pPr>
        <w:spacing w:line="276" w:lineRule="auto"/>
        <w:ind w:right="28"/>
        <w:jc w:val="center"/>
        <w:rPr>
          <w:rFonts w:ascii="Roboto" w:eastAsia="Times New Roman" w:hAnsi="Roboto" w:cs="Times New Roman"/>
          <w:noProof/>
          <w:sz w:val="24"/>
          <w:szCs w:val="24"/>
        </w:rPr>
      </w:pPr>
      <w:bookmarkStart w:id="0" w:name="page1"/>
      <w:bookmarkEnd w:id="0"/>
      <w:r>
        <w:rPr>
          <w:rFonts w:ascii="Lora" w:hAnsi="Lora"/>
          <w:noProof/>
          <w:color w:val="3F4A54"/>
          <w:sz w:val="21"/>
          <w:szCs w:val="21"/>
        </w:rPr>
        <w:pict w14:anchorId="344BD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texte&#10;&#10;Description générée automatiquement" style="width:261.75pt;height:53.25pt;visibility:visible;mso-wrap-style:square">
            <v:imagedata r:id="rId12" o:title="Une image contenant texte&#10;&#10;Description générée automatiquement"/>
          </v:shape>
        </w:pict>
      </w:r>
      <w:r w:rsidR="00F30DAD">
        <w:rPr>
          <w:rFonts w:ascii="Roboto" w:hAnsi="Roboto"/>
          <w:b/>
          <w:bCs/>
          <w:sz w:val="24"/>
          <w:szCs w:val="24"/>
          <w:lang w:val="nl-NL"/>
        </w:rPr>
        <w:br/>
      </w:r>
      <w:r>
        <w:rPr>
          <w:rFonts w:ascii="Times New Roman" w:eastAsia="Times New Roman" w:hAnsi="Times New Roman" w:cs="Times New Roman"/>
          <w:noProof/>
          <w:sz w:val="24"/>
          <w:szCs w:val="24"/>
        </w:rPr>
        <w:pict w14:anchorId="24435764">
          <v:shape id="Image 383" o:spid="_x0000_i1026" type="#_x0000_t75" style="width:2in;height:58.5pt;visibility:visible;mso-wrap-style:square">
            <v:imagedata r:id="rId13" o:title=""/>
          </v:shape>
        </w:pict>
      </w:r>
    </w:p>
    <w:p w14:paraId="50B29A7F" w14:textId="3ED4ABCA" w:rsidR="00F30DAD" w:rsidRPr="00A968B2" w:rsidRDefault="00F30DAD" w:rsidP="00995CEE">
      <w:pPr>
        <w:pBdr>
          <w:top w:val="single" w:sz="4" w:space="1" w:color="auto"/>
          <w:bottom w:val="single" w:sz="4" w:space="1" w:color="auto"/>
        </w:pBdr>
        <w:spacing w:line="276" w:lineRule="auto"/>
        <w:ind w:right="28"/>
        <w:jc w:val="center"/>
        <w:rPr>
          <w:rFonts w:ascii="Roboto" w:hAnsi="Roboto"/>
          <w:b/>
          <w:bCs/>
          <w:sz w:val="24"/>
          <w:szCs w:val="24"/>
        </w:rPr>
      </w:pPr>
      <w:r w:rsidRPr="00A968B2">
        <w:rPr>
          <w:rFonts w:ascii="Roboto" w:hAnsi="Roboto"/>
          <w:b/>
          <w:bCs/>
          <w:sz w:val="24"/>
          <w:szCs w:val="24"/>
        </w:rPr>
        <w:t xml:space="preserve">Conditions générales de Finexpo réglant l’octroi et l’emploi </w:t>
      </w:r>
      <w:r>
        <w:rPr>
          <w:rFonts w:ascii="Roboto" w:hAnsi="Roboto"/>
          <w:b/>
          <w:bCs/>
          <w:sz w:val="24"/>
          <w:szCs w:val="24"/>
        </w:rPr>
        <w:t>d’un</w:t>
      </w:r>
      <w:r w:rsidR="00AF29AB">
        <w:rPr>
          <w:rFonts w:ascii="Roboto" w:hAnsi="Roboto"/>
          <w:b/>
          <w:bCs/>
          <w:sz w:val="24"/>
          <w:szCs w:val="24"/>
        </w:rPr>
        <w:t xml:space="preserve"> don</w:t>
      </w:r>
      <w:r>
        <w:rPr>
          <w:rFonts w:ascii="Roboto" w:hAnsi="Roboto"/>
          <w:b/>
          <w:bCs/>
          <w:sz w:val="24"/>
          <w:szCs w:val="24"/>
        </w:rPr>
        <w:t xml:space="preserve"> pour assistance technique dans le cadre de projets d’investissemen</w:t>
      </w:r>
      <w:r w:rsidR="001C0667">
        <w:rPr>
          <w:rFonts w:ascii="Roboto" w:hAnsi="Roboto"/>
          <w:b/>
          <w:bCs/>
          <w:sz w:val="24"/>
          <w:szCs w:val="24"/>
        </w:rPr>
        <w:t>t</w:t>
      </w:r>
      <w:r w:rsidR="001C0667">
        <w:rPr>
          <w:rStyle w:val="Appelnotedebasdep"/>
          <w:rFonts w:ascii="Roboto" w:hAnsi="Roboto"/>
          <w:b/>
          <w:bCs/>
          <w:sz w:val="24"/>
          <w:szCs w:val="24"/>
        </w:rPr>
        <w:footnoteReference w:id="1"/>
      </w:r>
    </w:p>
    <w:p w14:paraId="1ACB8154" w14:textId="5B6988F0" w:rsidR="00297304" w:rsidRDefault="00297304" w:rsidP="00995CEE">
      <w:pPr>
        <w:spacing w:line="56" w:lineRule="exact"/>
        <w:ind w:right="28"/>
        <w:rPr>
          <w:rFonts w:ascii="Times New Roman" w:eastAsia="Times New Roman" w:hAnsi="Times New Roman"/>
          <w:sz w:val="24"/>
        </w:rPr>
      </w:pPr>
    </w:p>
    <w:p w14:paraId="7AB75545" w14:textId="77777777" w:rsidR="00F30DAD" w:rsidRDefault="00F30DAD" w:rsidP="00995CEE">
      <w:pPr>
        <w:spacing w:line="56" w:lineRule="exact"/>
        <w:ind w:right="28"/>
        <w:rPr>
          <w:rFonts w:ascii="Times New Roman" w:eastAsia="Times New Roman" w:hAnsi="Times New Roman"/>
          <w:sz w:val="24"/>
        </w:rPr>
      </w:pPr>
    </w:p>
    <w:p w14:paraId="3AA836AC" w14:textId="77777777" w:rsidR="00297304" w:rsidRPr="006835EF" w:rsidRDefault="00297304" w:rsidP="00995CEE">
      <w:pPr>
        <w:spacing w:line="222" w:lineRule="exact"/>
        <w:ind w:right="28"/>
        <w:jc w:val="both"/>
        <w:rPr>
          <w:rFonts w:ascii="Roboto" w:eastAsia="Times New Roman" w:hAnsi="Roboto"/>
          <w:sz w:val="22"/>
          <w:szCs w:val="22"/>
        </w:rPr>
      </w:pPr>
    </w:p>
    <w:p w14:paraId="62462DFD" w14:textId="7A63FF20" w:rsidR="00297304" w:rsidRPr="006835EF" w:rsidRDefault="00F30DAD" w:rsidP="00ED4905">
      <w:pPr>
        <w:tabs>
          <w:tab w:val="left" w:pos="220"/>
        </w:tabs>
        <w:spacing w:line="276" w:lineRule="auto"/>
        <w:ind w:right="28"/>
        <w:jc w:val="both"/>
        <w:rPr>
          <w:rFonts w:ascii="Roboto" w:hAnsi="Roboto"/>
          <w:b/>
          <w:sz w:val="22"/>
          <w:szCs w:val="22"/>
          <w:u w:val="single"/>
        </w:rPr>
      </w:pPr>
      <w:r>
        <w:rPr>
          <w:rFonts w:ascii="Roboto" w:hAnsi="Roboto"/>
          <w:b/>
          <w:sz w:val="22"/>
          <w:szCs w:val="22"/>
          <w:u w:val="single"/>
        </w:rPr>
        <w:t>1.</w:t>
      </w:r>
      <w:r w:rsidR="00297304" w:rsidRPr="006835EF">
        <w:rPr>
          <w:rFonts w:ascii="Roboto" w:hAnsi="Roboto"/>
          <w:b/>
          <w:sz w:val="22"/>
          <w:szCs w:val="22"/>
          <w:u w:val="single"/>
        </w:rPr>
        <w:t xml:space="preserve">Définition de l’assistance technique dans le cadre de projets d’investissement </w:t>
      </w:r>
    </w:p>
    <w:p w14:paraId="395F2405" w14:textId="77777777" w:rsidR="00297304" w:rsidRPr="006835EF" w:rsidRDefault="00297304" w:rsidP="00ED4905">
      <w:pPr>
        <w:spacing w:line="276" w:lineRule="auto"/>
        <w:ind w:right="28"/>
        <w:jc w:val="both"/>
        <w:rPr>
          <w:rFonts w:ascii="Roboto" w:eastAsia="Times New Roman" w:hAnsi="Roboto"/>
          <w:sz w:val="22"/>
          <w:szCs w:val="22"/>
        </w:rPr>
      </w:pPr>
    </w:p>
    <w:p w14:paraId="11F596E1" w14:textId="77777777" w:rsidR="00297304" w:rsidRPr="006835EF" w:rsidRDefault="00297304" w:rsidP="00ED4905">
      <w:pPr>
        <w:spacing w:line="276" w:lineRule="auto"/>
        <w:ind w:right="28"/>
        <w:jc w:val="both"/>
        <w:rPr>
          <w:rFonts w:ascii="Roboto" w:hAnsi="Roboto"/>
          <w:sz w:val="22"/>
          <w:szCs w:val="22"/>
        </w:rPr>
      </w:pPr>
      <w:r w:rsidRPr="006835EF">
        <w:rPr>
          <w:rFonts w:ascii="Roboto" w:hAnsi="Roboto"/>
          <w:sz w:val="22"/>
          <w:szCs w:val="22"/>
        </w:rPr>
        <w:t>L’assistance technique doit comprendre des services qui :</w:t>
      </w:r>
    </w:p>
    <w:p w14:paraId="15A9FF05" w14:textId="77777777" w:rsidR="00297304" w:rsidRPr="006835EF" w:rsidRDefault="00297304" w:rsidP="00ED4905">
      <w:pPr>
        <w:spacing w:line="276" w:lineRule="auto"/>
        <w:ind w:right="28"/>
        <w:jc w:val="both"/>
        <w:rPr>
          <w:rFonts w:ascii="Roboto" w:eastAsia="Times New Roman" w:hAnsi="Roboto"/>
          <w:sz w:val="22"/>
          <w:szCs w:val="22"/>
        </w:rPr>
      </w:pPr>
    </w:p>
    <w:p w14:paraId="35A92F05" w14:textId="77777777" w:rsidR="00297304" w:rsidRPr="006835EF" w:rsidRDefault="00297304" w:rsidP="00ED4905">
      <w:pPr>
        <w:numPr>
          <w:ilvl w:val="0"/>
          <w:numId w:val="14"/>
        </w:numPr>
        <w:tabs>
          <w:tab w:val="left" w:pos="720"/>
        </w:tabs>
        <w:spacing w:line="276" w:lineRule="auto"/>
        <w:ind w:right="28"/>
        <w:jc w:val="both"/>
        <w:rPr>
          <w:rFonts w:ascii="Roboto" w:eastAsia="Verdana" w:hAnsi="Roboto"/>
          <w:sz w:val="22"/>
          <w:szCs w:val="22"/>
        </w:rPr>
      </w:pPr>
      <w:r w:rsidRPr="006835EF">
        <w:rPr>
          <w:rFonts w:ascii="Roboto" w:hAnsi="Roboto"/>
          <w:sz w:val="22"/>
          <w:szCs w:val="22"/>
        </w:rPr>
        <w:t>contribuent à la conception et à la mise en œuvre de projets d’investissement qui accroissent le stock de capital physique d’un pays en développement ;</w:t>
      </w:r>
    </w:p>
    <w:p w14:paraId="367DA23E" w14:textId="77777777" w:rsidR="00297304" w:rsidRPr="006835EF" w:rsidRDefault="00297304" w:rsidP="00ED4905">
      <w:pPr>
        <w:spacing w:line="276" w:lineRule="auto"/>
        <w:ind w:right="28"/>
        <w:jc w:val="both"/>
        <w:rPr>
          <w:rFonts w:ascii="Roboto" w:eastAsia="Verdana" w:hAnsi="Roboto"/>
          <w:sz w:val="22"/>
          <w:szCs w:val="22"/>
        </w:rPr>
      </w:pPr>
    </w:p>
    <w:p w14:paraId="0CC5ECAF" w14:textId="77777777" w:rsidR="00297304" w:rsidRPr="006835EF" w:rsidRDefault="00297304" w:rsidP="00ED4905">
      <w:pPr>
        <w:numPr>
          <w:ilvl w:val="0"/>
          <w:numId w:val="14"/>
        </w:numPr>
        <w:tabs>
          <w:tab w:val="left" w:pos="720"/>
        </w:tabs>
        <w:spacing w:line="276" w:lineRule="auto"/>
        <w:ind w:right="28"/>
        <w:jc w:val="both"/>
        <w:rPr>
          <w:rFonts w:ascii="Roboto" w:eastAsia="Verdana" w:hAnsi="Roboto"/>
          <w:sz w:val="22"/>
          <w:szCs w:val="22"/>
        </w:rPr>
      </w:pPr>
      <w:r w:rsidRPr="006835EF">
        <w:rPr>
          <w:rFonts w:ascii="Roboto" w:hAnsi="Roboto"/>
          <w:sz w:val="22"/>
          <w:szCs w:val="22"/>
        </w:rPr>
        <w:t>font en sorte que le capital humain du pays concerné s’accroisse au moyen de transferts de technologies et de connaissances.</w:t>
      </w:r>
    </w:p>
    <w:p w14:paraId="2015A5FB" w14:textId="77777777" w:rsidR="00297304" w:rsidRPr="006835EF" w:rsidRDefault="00297304" w:rsidP="00ED4905">
      <w:pPr>
        <w:spacing w:line="276" w:lineRule="auto"/>
        <w:ind w:right="28"/>
        <w:jc w:val="both"/>
        <w:rPr>
          <w:rFonts w:ascii="Roboto" w:eastAsia="Times New Roman" w:hAnsi="Roboto"/>
          <w:sz w:val="22"/>
          <w:szCs w:val="22"/>
        </w:rPr>
      </w:pPr>
    </w:p>
    <w:p w14:paraId="798D4EB2" w14:textId="14A2DF00" w:rsidR="00297304" w:rsidRDefault="00297304" w:rsidP="00ED4905">
      <w:pPr>
        <w:tabs>
          <w:tab w:val="left" w:pos="720"/>
        </w:tabs>
        <w:spacing w:line="276" w:lineRule="auto"/>
        <w:ind w:right="28"/>
        <w:jc w:val="both"/>
        <w:rPr>
          <w:rFonts w:ascii="Roboto" w:hAnsi="Roboto"/>
          <w:sz w:val="22"/>
          <w:szCs w:val="22"/>
        </w:rPr>
      </w:pPr>
      <w:r w:rsidRPr="006835EF">
        <w:rPr>
          <w:rFonts w:ascii="Roboto" w:hAnsi="Roboto"/>
          <w:sz w:val="22"/>
          <w:szCs w:val="22"/>
        </w:rPr>
        <w:t xml:space="preserve">Ces services doivent </w:t>
      </w:r>
      <w:r w:rsidR="009769C4" w:rsidRPr="006835EF">
        <w:rPr>
          <w:rFonts w:ascii="Roboto" w:hAnsi="Roboto"/>
          <w:sz w:val="22"/>
          <w:szCs w:val="22"/>
        </w:rPr>
        <w:t xml:space="preserve">permettre de </w:t>
      </w:r>
      <w:r w:rsidRPr="006835EF">
        <w:rPr>
          <w:rFonts w:ascii="Roboto" w:hAnsi="Roboto"/>
          <w:sz w:val="22"/>
          <w:szCs w:val="22"/>
        </w:rPr>
        <w:t>mettre en place une expertise dans le domaine de la mise en œuvre de projets d’investissement dans la fonction publique, pour les travailleurs manuels et les employés du pays concerné</w:t>
      </w:r>
    </w:p>
    <w:p w14:paraId="3D10EB90" w14:textId="77777777" w:rsidR="00297304" w:rsidRPr="006835EF" w:rsidRDefault="00297304" w:rsidP="00ED4905">
      <w:pPr>
        <w:spacing w:line="276" w:lineRule="auto"/>
        <w:ind w:right="28"/>
        <w:jc w:val="both"/>
        <w:rPr>
          <w:rFonts w:ascii="Roboto" w:eastAsia="Verdana" w:hAnsi="Roboto"/>
          <w:sz w:val="22"/>
          <w:szCs w:val="22"/>
        </w:rPr>
      </w:pPr>
    </w:p>
    <w:p w14:paraId="15044AE1" w14:textId="2365286B" w:rsidR="00297304" w:rsidRPr="006835EF" w:rsidRDefault="009769C4" w:rsidP="00ED4905">
      <w:pPr>
        <w:tabs>
          <w:tab w:val="left" w:pos="220"/>
        </w:tabs>
        <w:spacing w:line="276" w:lineRule="auto"/>
        <w:ind w:right="28"/>
        <w:jc w:val="both"/>
        <w:rPr>
          <w:rFonts w:ascii="Roboto" w:hAnsi="Roboto"/>
          <w:b/>
          <w:sz w:val="22"/>
          <w:szCs w:val="22"/>
          <w:u w:val="single"/>
        </w:rPr>
      </w:pPr>
      <w:r w:rsidRPr="006835EF">
        <w:rPr>
          <w:rFonts w:ascii="Roboto" w:hAnsi="Roboto"/>
          <w:b/>
          <w:sz w:val="22"/>
          <w:szCs w:val="22"/>
          <w:u w:val="single"/>
        </w:rPr>
        <w:t xml:space="preserve">2 </w:t>
      </w:r>
      <w:r w:rsidR="00297304" w:rsidRPr="006835EF">
        <w:rPr>
          <w:rFonts w:ascii="Roboto" w:hAnsi="Roboto"/>
          <w:b/>
          <w:sz w:val="22"/>
          <w:szCs w:val="22"/>
          <w:u w:val="single"/>
        </w:rPr>
        <w:t>Conditions pour l’octroi d’un don pour l’assistance technique dans le cadre d’un projet d’investissement</w:t>
      </w:r>
    </w:p>
    <w:p w14:paraId="60B9542E" w14:textId="77777777" w:rsidR="00297304" w:rsidRPr="006835EF" w:rsidRDefault="00297304" w:rsidP="00ED4905">
      <w:pPr>
        <w:spacing w:line="276" w:lineRule="auto"/>
        <w:ind w:right="28"/>
        <w:jc w:val="both"/>
        <w:rPr>
          <w:rFonts w:ascii="Roboto" w:hAnsi="Roboto"/>
          <w:b/>
          <w:sz w:val="22"/>
          <w:szCs w:val="22"/>
        </w:rPr>
      </w:pPr>
    </w:p>
    <w:p w14:paraId="40DF5CA0" w14:textId="77777777" w:rsidR="00AE0F60" w:rsidRPr="006835EF" w:rsidRDefault="00AE0F60" w:rsidP="00ED4905">
      <w:pPr>
        <w:numPr>
          <w:ilvl w:val="0"/>
          <w:numId w:val="13"/>
        </w:numPr>
        <w:tabs>
          <w:tab w:val="left" w:pos="720"/>
        </w:tabs>
        <w:spacing w:line="276" w:lineRule="auto"/>
        <w:ind w:right="28"/>
        <w:jc w:val="both"/>
        <w:rPr>
          <w:rFonts w:ascii="Roboto" w:eastAsia="Verdana" w:hAnsi="Roboto"/>
          <w:sz w:val="22"/>
          <w:szCs w:val="22"/>
        </w:rPr>
      </w:pPr>
      <w:r w:rsidRPr="006835EF">
        <w:rPr>
          <w:rFonts w:ascii="Roboto" w:hAnsi="Roboto"/>
          <w:sz w:val="22"/>
          <w:szCs w:val="22"/>
        </w:rPr>
        <w:t>L’assistance technique éligible pour Finexpo concerne exclusivement les formations qui vont  permettre aux fonctionnaires, ouvriers et employés du pays bénéficiaire de développer une expertise pour l’utilisation et l’entretien des biens d’équipement dans le cadre de la mise en œuvre d’un projet d’investissement soutenu par Finexpo.</w:t>
      </w:r>
    </w:p>
    <w:p w14:paraId="7DE2B0EA" w14:textId="77777777" w:rsidR="00751FDA" w:rsidRDefault="00751FDA" w:rsidP="00ED4905">
      <w:pPr>
        <w:tabs>
          <w:tab w:val="left" w:pos="720"/>
        </w:tabs>
        <w:spacing w:line="276" w:lineRule="auto"/>
        <w:ind w:left="720" w:right="28"/>
        <w:jc w:val="both"/>
        <w:rPr>
          <w:rFonts w:ascii="Roboto" w:hAnsi="Roboto"/>
          <w:sz w:val="22"/>
          <w:szCs w:val="22"/>
        </w:rPr>
      </w:pPr>
    </w:p>
    <w:p w14:paraId="53F13FE3" w14:textId="0C97FC2B" w:rsidR="00C06CC2" w:rsidRDefault="00C06CC2" w:rsidP="00ED4905">
      <w:pPr>
        <w:tabs>
          <w:tab w:val="left" w:pos="720"/>
        </w:tabs>
        <w:spacing w:line="276" w:lineRule="auto"/>
        <w:ind w:left="720" w:right="28"/>
        <w:jc w:val="both"/>
        <w:rPr>
          <w:rFonts w:ascii="Roboto" w:hAnsi="Roboto"/>
          <w:sz w:val="22"/>
          <w:szCs w:val="22"/>
        </w:rPr>
      </w:pPr>
      <w:r w:rsidRPr="006835EF">
        <w:rPr>
          <w:rFonts w:ascii="Roboto" w:hAnsi="Roboto"/>
          <w:sz w:val="22"/>
          <w:szCs w:val="22"/>
        </w:rPr>
        <w:t>Les demandes doivent être introduites exclusivement au moyen du formulaire de demande de Finexpo. Elles doivent être accompagnée</w:t>
      </w:r>
      <w:r w:rsidR="00135813" w:rsidRPr="006835EF">
        <w:rPr>
          <w:rFonts w:ascii="Roboto" w:hAnsi="Roboto"/>
          <w:sz w:val="22"/>
          <w:szCs w:val="22"/>
        </w:rPr>
        <w:t>s</w:t>
      </w:r>
      <w:r w:rsidRPr="006835EF">
        <w:rPr>
          <w:rFonts w:ascii="Roboto" w:hAnsi="Roboto"/>
          <w:sz w:val="22"/>
          <w:szCs w:val="22"/>
        </w:rPr>
        <w:t xml:space="preserve"> d’un tableau détaillé (voir annexe au formulaire de demande) </w:t>
      </w:r>
      <w:r w:rsidR="00135813" w:rsidRPr="006835EF">
        <w:rPr>
          <w:rFonts w:ascii="Roboto" w:hAnsi="Roboto"/>
          <w:sz w:val="22"/>
          <w:szCs w:val="22"/>
        </w:rPr>
        <w:t xml:space="preserve">concernant </w:t>
      </w:r>
      <w:r w:rsidRPr="006835EF">
        <w:rPr>
          <w:rFonts w:ascii="Roboto" w:hAnsi="Roboto"/>
          <w:sz w:val="22"/>
          <w:szCs w:val="22"/>
        </w:rPr>
        <w:t xml:space="preserve">les formations prévues. </w:t>
      </w:r>
    </w:p>
    <w:p w14:paraId="50CF4C28" w14:textId="77777777" w:rsidR="00751FDA" w:rsidRPr="006835EF" w:rsidRDefault="00751FDA" w:rsidP="00ED4905">
      <w:pPr>
        <w:tabs>
          <w:tab w:val="left" w:pos="720"/>
        </w:tabs>
        <w:spacing w:line="276" w:lineRule="auto"/>
        <w:ind w:left="720" w:right="28"/>
        <w:jc w:val="both"/>
        <w:rPr>
          <w:rFonts w:ascii="Roboto" w:eastAsia="Verdana" w:hAnsi="Roboto"/>
          <w:sz w:val="22"/>
          <w:szCs w:val="22"/>
        </w:rPr>
      </w:pPr>
    </w:p>
    <w:p w14:paraId="692CD888" w14:textId="77777777" w:rsidR="00297304" w:rsidRPr="006835EF" w:rsidRDefault="00297304" w:rsidP="00ED4905">
      <w:pPr>
        <w:numPr>
          <w:ilvl w:val="0"/>
          <w:numId w:val="13"/>
        </w:numPr>
        <w:tabs>
          <w:tab w:val="left" w:pos="720"/>
        </w:tabs>
        <w:spacing w:line="276" w:lineRule="auto"/>
        <w:ind w:right="28"/>
        <w:jc w:val="both"/>
        <w:rPr>
          <w:rFonts w:ascii="Roboto" w:eastAsia="Verdana" w:hAnsi="Roboto"/>
          <w:sz w:val="22"/>
          <w:szCs w:val="22"/>
        </w:rPr>
      </w:pPr>
      <w:r w:rsidRPr="006835EF">
        <w:rPr>
          <w:rFonts w:ascii="Roboto" w:hAnsi="Roboto"/>
          <w:sz w:val="22"/>
          <w:szCs w:val="22"/>
        </w:rPr>
        <w:t xml:space="preserve">Seules les entreprises belges sont prises en compte pour ces dons pour des projets présentant un intérêt belge de minimum </w:t>
      </w:r>
      <w:r w:rsidR="00B27101" w:rsidRPr="006835EF">
        <w:rPr>
          <w:rFonts w:ascii="Roboto" w:hAnsi="Roboto"/>
          <w:sz w:val="22"/>
          <w:szCs w:val="22"/>
        </w:rPr>
        <w:t>30</w:t>
      </w:r>
      <w:r w:rsidRPr="006835EF">
        <w:rPr>
          <w:rFonts w:ascii="Roboto" w:hAnsi="Roboto"/>
          <w:sz w:val="22"/>
          <w:szCs w:val="22"/>
        </w:rPr>
        <w:t>%.</w:t>
      </w:r>
    </w:p>
    <w:p w14:paraId="787BB6EA" w14:textId="77777777" w:rsidR="00297304" w:rsidRPr="006835EF" w:rsidRDefault="00297304" w:rsidP="00ED4905">
      <w:pPr>
        <w:spacing w:line="276" w:lineRule="auto"/>
        <w:ind w:right="28"/>
        <w:jc w:val="both"/>
        <w:rPr>
          <w:rFonts w:ascii="Roboto" w:eastAsia="Verdana" w:hAnsi="Roboto"/>
          <w:sz w:val="22"/>
          <w:szCs w:val="22"/>
        </w:rPr>
      </w:pPr>
    </w:p>
    <w:p w14:paraId="3D252339" w14:textId="77777777" w:rsidR="00297304" w:rsidRPr="006835EF" w:rsidRDefault="00297304" w:rsidP="00ED4905">
      <w:pPr>
        <w:numPr>
          <w:ilvl w:val="0"/>
          <w:numId w:val="13"/>
        </w:numPr>
        <w:tabs>
          <w:tab w:val="left" w:pos="720"/>
        </w:tabs>
        <w:spacing w:line="276" w:lineRule="auto"/>
        <w:ind w:right="28"/>
        <w:jc w:val="both"/>
        <w:rPr>
          <w:rFonts w:ascii="Roboto" w:eastAsia="Verdana" w:hAnsi="Roboto"/>
          <w:sz w:val="22"/>
          <w:szCs w:val="22"/>
        </w:rPr>
      </w:pPr>
      <w:r w:rsidRPr="006835EF">
        <w:rPr>
          <w:rFonts w:ascii="Roboto" w:hAnsi="Roboto"/>
          <w:sz w:val="22"/>
          <w:szCs w:val="22"/>
        </w:rPr>
        <w:t>Les entreprises peuvent uniquement faire appel à un don pour assistance technique:</w:t>
      </w:r>
    </w:p>
    <w:p w14:paraId="54C5110E" w14:textId="77777777" w:rsidR="00297304" w:rsidRPr="006835EF" w:rsidRDefault="00297304" w:rsidP="00ED4905">
      <w:pPr>
        <w:spacing w:line="276" w:lineRule="auto"/>
        <w:ind w:right="28"/>
        <w:jc w:val="both"/>
        <w:rPr>
          <w:rFonts w:ascii="Roboto" w:eastAsia="Times New Roman" w:hAnsi="Roboto"/>
          <w:sz w:val="22"/>
          <w:szCs w:val="22"/>
        </w:rPr>
      </w:pPr>
    </w:p>
    <w:p w14:paraId="723448F2" w14:textId="28B048A5" w:rsidR="00297304" w:rsidRPr="008E600B" w:rsidRDefault="00297304" w:rsidP="00ED4905">
      <w:pPr>
        <w:numPr>
          <w:ilvl w:val="0"/>
          <w:numId w:val="16"/>
        </w:numPr>
        <w:tabs>
          <w:tab w:val="left" w:pos="1440"/>
        </w:tabs>
        <w:spacing w:line="276" w:lineRule="auto"/>
        <w:ind w:left="1418" w:right="28" w:hanging="698"/>
        <w:jc w:val="both"/>
        <w:rPr>
          <w:rFonts w:ascii="Roboto" w:eastAsia="Courier New" w:hAnsi="Roboto"/>
          <w:sz w:val="22"/>
          <w:szCs w:val="22"/>
        </w:rPr>
      </w:pPr>
      <w:r w:rsidRPr="006835EF">
        <w:rPr>
          <w:rFonts w:ascii="Roboto" w:hAnsi="Roboto"/>
          <w:sz w:val="22"/>
          <w:szCs w:val="22"/>
        </w:rPr>
        <w:t>pour un projet d’investissement dans des pays en développement qui est financé</w:t>
      </w:r>
      <w:r w:rsidR="008E600B">
        <w:rPr>
          <w:rFonts w:ascii="Roboto" w:eastAsia="Courier New" w:hAnsi="Roboto"/>
          <w:sz w:val="22"/>
          <w:szCs w:val="22"/>
        </w:rPr>
        <w:t xml:space="preserve"> </w:t>
      </w:r>
      <w:r w:rsidRPr="008E600B">
        <w:rPr>
          <w:rFonts w:ascii="Roboto" w:hAnsi="Roboto"/>
          <w:sz w:val="22"/>
          <w:szCs w:val="22"/>
        </w:rPr>
        <w:t>par un</w:t>
      </w:r>
      <w:r w:rsidR="00C07455" w:rsidRPr="008E600B">
        <w:rPr>
          <w:rFonts w:ascii="Roboto" w:hAnsi="Roboto"/>
          <w:sz w:val="22"/>
          <w:szCs w:val="22"/>
        </w:rPr>
        <w:t xml:space="preserve"> </w:t>
      </w:r>
      <w:r w:rsidR="00BE411E" w:rsidRPr="008E600B">
        <w:rPr>
          <w:rFonts w:ascii="Roboto" w:hAnsi="Roboto"/>
          <w:sz w:val="22"/>
          <w:szCs w:val="22"/>
        </w:rPr>
        <w:t>p</w:t>
      </w:r>
      <w:r w:rsidR="00C07455" w:rsidRPr="008E600B">
        <w:rPr>
          <w:rFonts w:ascii="Roboto" w:hAnsi="Roboto"/>
          <w:sz w:val="22"/>
          <w:szCs w:val="22"/>
        </w:rPr>
        <w:t xml:space="preserve">rêt d’Etat à Etat </w:t>
      </w:r>
      <w:r w:rsidRPr="008E600B">
        <w:rPr>
          <w:rFonts w:ascii="Roboto" w:hAnsi="Roboto"/>
          <w:sz w:val="22"/>
          <w:szCs w:val="22"/>
        </w:rPr>
        <w:t xml:space="preserve"> délié et pour lequel </w:t>
      </w:r>
      <w:r w:rsidR="00135813" w:rsidRPr="008E600B">
        <w:rPr>
          <w:rFonts w:ascii="Roboto" w:hAnsi="Roboto"/>
          <w:sz w:val="22"/>
          <w:szCs w:val="22"/>
        </w:rPr>
        <w:t xml:space="preserve">une </w:t>
      </w:r>
      <w:r w:rsidRPr="008E600B">
        <w:rPr>
          <w:rFonts w:ascii="Roboto" w:hAnsi="Roboto"/>
          <w:sz w:val="22"/>
          <w:szCs w:val="22"/>
        </w:rPr>
        <w:t>entreprise belge compte déposer une offre</w:t>
      </w:r>
    </w:p>
    <w:p w14:paraId="5ADF5856" w14:textId="77777777" w:rsidR="00297304" w:rsidRPr="006835EF" w:rsidRDefault="00297304" w:rsidP="00ED4905">
      <w:pPr>
        <w:spacing w:line="276" w:lineRule="auto"/>
        <w:ind w:left="1418" w:right="28" w:hanging="698"/>
        <w:jc w:val="both"/>
        <w:rPr>
          <w:rFonts w:ascii="Roboto" w:eastAsia="Times New Roman" w:hAnsi="Roboto"/>
          <w:sz w:val="22"/>
          <w:szCs w:val="22"/>
        </w:rPr>
      </w:pPr>
    </w:p>
    <w:p w14:paraId="454CAECA" w14:textId="35E21DAB" w:rsidR="00F120DC" w:rsidRPr="008E600B" w:rsidRDefault="00297304" w:rsidP="00ED4905">
      <w:pPr>
        <w:numPr>
          <w:ilvl w:val="0"/>
          <w:numId w:val="16"/>
        </w:numPr>
        <w:tabs>
          <w:tab w:val="left" w:pos="1440"/>
        </w:tabs>
        <w:spacing w:line="276" w:lineRule="auto"/>
        <w:ind w:left="1418" w:right="28" w:hanging="698"/>
        <w:jc w:val="both"/>
        <w:rPr>
          <w:rFonts w:ascii="Roboto" w:eastAsia="Courier New" w:hAnsi="Roboto"/>
          <w:sz w:val="22"/>
          <w:szCs w:val="22"/>
        </w:rPr>
      </w:pPr>
      <w:r w:rsidRPr="006835EF">
        <w:rPr>
          <w:rFonts w:ascii="Roboto" w:hAnsi="Roboto"/>
          <w:sz w:val="22"/>
          <w:szCs w:val="22"/>
        </w:rPr>
        <w:lastRenderedPageBreak/>
        <w:t xml:space="preserve">pour un projet d’investissement dans des pays en développement, </w:t>
      </w:r>
      <w:r w:rsidR="00C07455" w:rsidRPr="006835EF">
        <w:rPr>
          <w:rFonts w:ascii="Roboto" w:hAnsi="Roboto"/>
          <w:sz w:val="22"/>
          <w:szCs w:val="22"/>
        </w:rPr>
        <w:t xml:space="preserve">qui fait l’objet d’une stabilisation d’intérêt de la part de Finexpo, </w:t>
      </w:r>
      <w:r w:rsidR="00F120DC" w:rsidRPr="006835EF">
        <w:rPr>
          <w:rFonts w:ascii="Roboto" w:hAnsi="Roboto"/>
          <w:sz w:val="22"/>
          <w:szCs w:val="22"/>
        </w:rPr>
        <w:t xml:space="preserve">et </w:t>
      </w:r>
      <w:r w:rsidRPr="006835EF">
        <w:rPr>
          <w:rFonts w:ascii="Roboto" w:hAnsi="Roboto"/>
          <w:sz w:val="22"/>
          <w:szCs w:val="22"/>
        </w:rPr>
        <w:t xml:space="preserve">pour lequel </w:t>
      </w:r>
      <w:r w:rsidR="00135813" w:rsidRPr="006835EF">
        <w:rPr>
          <w:rFonts w:ascii="Roboto" w:hAnsi="Roboto"/>
          <w:sz w:val="22"/>
          <w:szCs w:val="22"/>
        </w:rPr>
        <w:t xml:space="preserve">une </w:t>
      </w:r>
      <w:r w:rsidRPr="006835EF">
        <w:rPr>
          <w:rFonts w:ascii="Roboto" w:hAnsi="Roboto"/>
          <w:sz w:val="22"/>
          <w:szCs w:val="22"/>
        </w:rPr>
        <w:t>entreprise belge compte déposer une offre</w:t>
      </w:r>
    </w:p>
    <w:p w14:paraId="418904FE" w14:textId="77777777" w:rsidR="008E600B" w:rsidRPr="006835EF" w:rsidRDefault="008E600B" w:rsidP="00ED4905">
      <w:pPr>
        <w:tabs>
          <w:tab w:val="left" w:pos="1440"/>
        </w:tabs>
        <w:spacing w:line="276" w:lineRule="auto"/>
        <w:ind w:left="1418" w:right="28"/>
        <w:jc w:val="both"/>
        <w:rPr>
          <w:rFonts w:ascii="Roboto" w:eastAsia="Courier New" w:hAnsi="Roboto"/>
          <w:sz w:val="22"/>
          <w:szCs w:val="22"/>
        </w:rPr>
      </w:pPr>
    </w:p>
    <w:p w14:paraId="29DA432A" w14:textId="65D83E43" w:rsidR="00F120DC" w:rsidRPr="00CF0085" w:rsidRDefault="00F120DC" w:rsidP="00ED4905">
      <w:pPr>
        <w:numPr>
          <w:ilvl w:val="0"/>
          <w:numId w:val="21"/>
        </w:numPr>
        <w:tabs>
          <w:tab w:val="left" w:pos="720"/>
        </w:tabs>
        <w:spacing w:line="276" w:lineRule="auto"/>
        <w:ind w:right="28"/>
        <w:jc w:val="both"/>
        <w:rPr>
          <w:rFonts w:ascii="Roboto" w:eastAsia="Verdana" w:hAnsi="Roboto"/>
          <w:sz w:val="22"/>
          <w:szCs w:val="22"/>
        </w:rPr>
      </w:pPr>
      <w:r w:rsidRPr="006835EF">
        <w:rPr>
          <w:rFonts w:ascii="Roboto" w:hAnsi="Roboto"/>
          <w:sz w:val="22"/>
          <w:szCs w:val="22"/>
        </w:rPr>
        <w:t>Le client du projet et bénéficiaire l’assistance technique doit être une institution publique</w:t>
      </w:r>
      <w:r w:rsidR="00CF0085">
        <w:rPr>
          <w:rFonts w:ascii="Roboto" w:hAnsi="Roboto"/>
          <w:sz w:val="22"/>
          <w:szCs w:val="22"/>
        </w:rPr>
        <w:t>.</w:t>
      </w:r>
    </w:p>
    <w:p w14:paraId="33D97365" w14:textId="77777777" w:rsidR="00CF0085" w:rsidRPr="006835EF" w:rsidRDefault="00CF0085" w:rsidP="00ED4905">
      <w:pPr>
        <w:tabs>
          <w:tab w:val="left" w:pos="720"/>
        </w:tabs>
        <w:spacing w:line="276" w:lineRule="auto"/>
        <w:ind w:left="720" w:right="28"/>
        <w:jc w:val="both"/>
        <w:rPr>
          <w:rFonts w:ascii="Roboto" w:eastAsia="Verdana" w:hAnsi="Roboto"/>
          <w:sz w:val="22"/>
          <w:szCs w:val="22"/>
        </w:rPr>
      </w:pPr>
    </w:p>
    <w:p w14:paraId="2913C18B" w14:textId="77777777" w:rsidR="00CF0085" w:rsidRPr="00CF0085" w:rsidRDefault="00C06CC2" w:rsidP="00ED4905">
      <w:pPr>
        <w:numPr>
          <w:ilvl w:val="0"/>
          <w:numId w:val="21"/>
        </w:numPr>
        <w:tabs>
          <w:tab w:val="left" w:pos="720"/>
        </w:tabs>
        <w:spacing w:line="276" w:lineRule="auto"/>
        <w:ind w:right="28"/>
        <w:jc w:val="both"/>
        <w:rPr>
          <w:rFonts w:ascii="Roboto" w:eastAsia="Verdana" w:hAnsi="Roboto"/>
          <w:sz w:val="22"/>
          <w:szCs w:val="22"/>
        </w:rPr>
      </w:pPr>
      <w:r w:rsidRPr="006835EF">
        <w:rPr>
          <w:rFonts w:ascii="Roboto" w:hAnsi="Roboto"/>
          <w:sz w:val="22"/>
          <w:szCs w:val="22"/>
        </w:rPr>
        <w:t>Dans le cas d’une demande liée à une stabilisation d’intérêt</w:t>
      </w:r>
      <w:r w:rsidR="004E1E5C" w:rsidRPr="006835EF">
        <w:rPr>
          <w:rFonts w:ascii="Roboto" w:hAnsi="Roboto"/>
          <w:sz w:val="22"/>
          <w:szCs w:val="22"/>
        </w:rPr>
        <w:t>, l</w:t>
      </w:r>
      <w:r w:rsidRPr="006835EF">
        <w:rPr>
          <w:rFonts w:ascii="Roboto" w:hAnsi="Roboto"/>
          <w:sz w:val="22"/>
          <w:szCs w:val="22"/>
        </w:rPr>
        <w:t xml:space="preserve">a demande d’assistance technique </w:t>
      </w:r>
      <w:r w:rsidRPr="006835EF">
        <w:rPr>
          <w:rFonts w:ascii="Roboto" w:hAnsi="Roboto"/>
          <w:b/>
          <w:bCs/>
          <w:sz w:val="22"/>
          <w:szCs w:val="22"/>
          <w:u w:val="single"/>
        </w:rPr>
        <w:t>doit être</w:t>
      </w:r>
      <w:r w:rsidRPr="006835EF">
        <w:rPr>
          <w:rFonts w:ascii="Roboto" w:hAnsi="Roboto"/>
          <w:sz w:val="22"/>
          <w:szCs w:val="22"/>
        </w:rPr>
        <w:t xml:space="preserve"> introduite simultanément à la demande de </w:t>
      </w:r>
      <w:r w:rsidR="004E1E5C" w:rsidRPr="006835EF">
        <w:rPr>
          <w:rFonts w:ascii="Roboto" w:hAnsi="Roboto"/>
          <w:sz w:val="22"/>
          <w:szCs w:val="22"/>
        </w:rPr>
        <w:t>stabilisation.</w:t>
      </w:r>
    </w:p>
    <w:p w14:paraId="75F4C770" w14:textId="77777777" w:rsidR="00CF0085" w:rsidRDefault="00CF0085" w:rsidP="00ED4905">
      <w:pPr>
        <w:pStyle w:val="Paragraphedeliste"/>
        <w:spacing w:line="276" w:lineRule="auto"/>
        <w:rPr>
          <w:rFonts w:ascii="Roboto" w:hAnsi="Roboto"/>
          <w:sz w:val="22"/>
          <w:szCs w:val="22"/>
        </w:rPr>
      </w:pPr>
    </w:p>
    <w:p w14:paraId="354F7C8C" w14:textId="4A93FAA3" w:rsidR="00C06CC2" w:rsidRPr="006835EF" w:rsidRDefault="004E1E5C" w:rsidP="00ED4905">
      <w:pPr>
        <w:tabs>
          <w:tab w:val="left" w:pos="720"/>
        </w:tabs>
        <w:spacing w:line="276" w:lineRule="auto"/>
        <w:ind w:left="720" w:right="28"/>
        <w:jc w:val="both"/>
        <w:rPr>
          <w:rFonts w:ascii="Roboto" w:eastAsia="Verdana" w:hAnsi="Roboto"/>
          <w:sz w:val="22"/>
          <w:szCs w:val="22"/>
        </w:rPr>
      </w:pPr>
      <w:r w:rsidRPr="006835EF">
        <w:rPr>
          <w:rFonts w:ascii="Roboto" w:hAnsi="Roboto"/>
          <w:sz w:val="22"/>
          <w:szCs w:val="22"/>
        </w:rPr>
        <w:t xml:space="preserve">Dans le cadre d’une demande liée à un prêt d’Etat à Etat délié, elle doit être introduite au plus tard simultanément </w:t>
      </w:r>
      <w:r w:rsidR="00E2487C" w:rsidRPr="006835EF">
        <w:rPr>
          <w:rFonts w:ascii="Roboto" w:hAnsi="Roboto"/>
          <w:sz w:val="22"/>
          <w:szCs w:val="22"/>
        </w:rPr>
        <w:t xml:space="preserve">au dépôt de l’offre de la société belge à l’appel d’offres du projet. </w:t>
      </w:r>
      <w:r w:rsidRPr="006835EF">
        <w:rPr>
          <w:rFonts w:ascii="Roboto" w:hAnsi="Roboto"/>
          <w:sz w:val="22"/>
          <w:szCs w:val="22"/>
        </w:rPr>
        <w:t xml:space="preserve"> </w:t>
      </w:r>
    </w:p>
    <w:p w14:paraId="4569DBFA" w14:textId="77777777" w:rsidR="00297304" w:rsidRPr="006835EF" w:rsidRDefault="00297304" w:rsidP="00ED4905">
      <w:pPr>
        <w:spacing w:line="276" w:lineRule="auto"/>
        <w:ind w:right="28"/>
        <w:jc w:val="both"/>
        <w:rPr>
          <w:rFonts w:ascii="Roboto" w:eastAsia="Courier New" w:hAnsi="Roboto"/>
          <w:sz w:val="22"/>
          <w:szCs w:val="22"/>
        </w:rPr>
      </w:pPr>
    </w:p>
    <w:p w14:paraId="0928ECDA" w14:textId="149EFE81" w:rsidR="00297304" w:rsidRPr="006835EF" w:rsidRDefault="00297304" w:rsidP="00ED4905">
      <w:pPr>
        <w:numPr>
          <w:ilvl w:val="0"/>
          <w:numId w:val="21"/>
        </w:numPr>
        <w:tabs>
          <w:tab w:val="left" w:pos="720"/>
        </w:tabs>
        <w:spacing w:line="276" w:lineRule="auto"/>
        <w:ind w:right="28"/>
        <w:jc w:val="both"/>
        <w:rPr>
          <w:rFonts w:ascii="Roboto" w:hAnsi="Roboto"/>
          <w:sz w:val="22"/>
          <w:szCs w:val="22"/>
        </w:rPr>
      </w:pPr>
      <w:r w:rsidRPr="006835EF">
        <w:rPr>
          <w:rFonts w:ascii="Roboto" w:hAnsi="Roboto"/>
          <w:sz w:val="22"/>
          <w:szCs w:val="22"/>
        </w:rPr>
        <w:t xml:space="preserve">Le contrat commercial du projet ne peut pas être signé avant que le conseil des Ministres </w:t>
      </w:r>
      <w:r w:rsidR="00D3280C" w:rsidRPr="006835EF">
        <w:rPr>
          <w:rFonts w:ascii="Roboto" w:hAnsi="Roboto"/>
          <w:sz w:val="22"/>
          <w:szCs w:val="22"/>
        </w:rPr>
        <w:t>ait approuvé la demande</w:t>
      </w:r>
      <w:r w:rsidRPr="006835EF">
        <w:rPr>
          <w:rFonts w:ascii="Roboto" w:hAnsi="Roboto"/>
          <w:sz w:val="22"/>
          <w:szCs w:val="22"/>
        </w:rPr>
        <w:t xml:space="preserve"> d’Assistance technique</w:t>
      </w:r>
      <w:r w:rsidR="00CF0085">
        <w:rPr>
          <w:rFonts w:ascii="Roboto" w:hAnsi="Roboto"/>
          <w:sz w:val="22"/>
          <w:szCs w:val="22"/>
        </w:rPr>
        <w:t>.</w:t>
      </w:r>
    </w:p>
    <w:p w14:paraId="0213114F" w14:textId="77777777" w:rsidR="00B47CDE" w:rsidRPr="006835EF" w:rsidRDefault="00B47CDE" w:rsidP="00ED4905">
      <w:pPr>
        <w:tabs>
          <w:tab w:val="left" w:pos="720"/>
        </w:tabs>
        <w:spacing w:line="276" w:lineRule="auto"/>
        <w:ind w:right="28"/>
        <w:jc w:val="both"/>
        <w:rPr>
          <w:rFonts w:ascii="Roboto" w:hAnsi="Roboto"/>
          <w:sz w:val="22"/>
          <w:szCs w:val="22"/>
        </w:rPr>
      </w:pPr>
    </w:p>
    <w:p w14:paraId="308BBA53" w14:textId="4EA96A5A" w:rsidR="00297304" w:rsidRDefault="00297304" w:rsidP="00ED4905">
      <w:pPr>
        <w:numPr>
          <w:ilvl w:val="0"/>
          <w:numId w:val="21"/>
        </w:numPr>
        <w:tabs>
          <w:tab w:val="left" w:pos="720"/>
        </w:tabs>
        <w:spacing w:line="276" w:lineRule="auto"/>
        <w:ind w:right="28"/>
        <w:jc w:val="both"/>
        <w:rPr>
          <w:rFonts w:ascii="Roboto" w:hAnsi="Roboto"/>
          <w:sz w:val="22"/>
          <w:szCs w:val="22"/>
        </w:rPr>
      </w:pPr>
      <w:r w:rsidRPr="006835EF">
        <w:rPr>
          <w:rFonts w:ascii="Roboto" w:hAnsi="Roboto"/>
          <w:sz w:val="22"/>
          <w:szCs w:val="22"/>
        </w:rPr>
        <w:t xml:space="preserve">L’assistance technique ne peut pas être demandée pour </w:t>
      </w:r>
      <w:r w:rsidR="008D422F" w:rsidRPr="006835EF">
        <w:rPr>
          <w:rFonts w:ascii="Roboto" w:hAnsi="Roboto"/>
          <w:sz w:val="22"/>
          <w:szCs w:val="22"/>
        </w:rPr>
        <w:t xml:space="preserve">différentes </w:t>
      </w:r>
      <w:r w:rsidR="00942919" w:rsidRPr="006835EF">
        <w:rPr>
          <w:rFonts w:ascii="Roboto" w:hAnsi="Roboto"/>
          <w:sz w:val="22"/>
          <w:szCs w:val="22"/>
        </w:rPr>
        <w:t xml:space="preserve">phases </w:t>
      </w:r>
      <w:r w:rsidRPr="006835EF">
        <w:rPr>
          <w:rFonts w:ascii="Roboto" w:hAnsi="Roboto"/>
          <w:sz w:val="22"/>
          <w:szCs w:val="22"/>
        </w:rPr>
        <w:t>d</w:t>
      </w:r>
      <w:r w:rsidR="008D422F" w:rsidRPr="006835EF">
        <w:rPr>
          <w:rFonts w:ascii="Roboto" w:hAnsi="Roboto"/>
          <w:sz w:val="22"/>
          <w:szCs w:val="22"/>
        </w:rPr>
        <w:t>’</w:t>
      </w:r>
      <w:r w:rsidRPr="006835EF">
        <w:rPr>
          <w:rFonts w:ascii="Roboto" w:hAnsi="Roboto"/>
          <w:sz w:val="22"/>
          <w:szCs w:val="22"/>
        </w:rPr>
        <w:t>u</w:t>
      </w:r>
      <w:r w:rsidR="008D422F" w:rsidRPr="006835EF">
        <w:rPr>
          <w:rFonts w:ascii="Roboto" w:hAnsi="Roboto"/>
          <w:sz w:val="22"/>
          <w:szCs w:val="22"/>
        </w:rPr>
        <w:t>n</w:t>
      </w:r>
      <w:r w:rsidRPr="006835EF">
        <w:rPr>
          <w:rFonts w:ascii="Roboto" w:hAnsi="Roboto"/>
          <w:sz w:val="22"/>
          <w:szCs w:val="22"/>
        </w:rPr>
        <w:t xml:space="preserve"> même projet</w:t>
      </w:r>
      <w:r w:rsidR="00CF0085">
        <w:rPr>
          <w:rFonts w:ascii="Roboto" w:hAnsi="Roboto"/>
          <w:sz w:val="22"/>
          <w:szCs w:val="22"/>
        </w:rPr>
        <w:t>.</w:t>
      </w:r>
    </w:p>
    <w:p w14:paraId="46C00855" w14:textId="77777777" w:rsidR="00CF0085" w:rsidRDefault="00CF0085" w:rsidP="00ED4905">
      <w:pPr>
        <w:pStyle w:val="Paragraphedeliste"/>
        <w:spacing w:line="276" w:lineRule="auto"/>
        <w:rPr>
          <w:rFonts w:ascii="Roboto" w:hAnsi="Roboto"/>
          <w:sz w:val="22"/>
          <w:szCs w:val="22"/>
        </w:rPr>
      </w:pPr>
    </w:p>
    <w:p w14:paraId="72224CFD" w14:textId="77777777" w:rsidR="00280002" w:rsidRDefault="00CF5D9C" w:rsidP="00ED4905">
      <w:pPr>
        <w:numPr>
          <w:ilvl w:val="0"/>
          <w:numId w:val="20"/>
        </w:numPr>
        <w:tabs>
          <w:tab w:val="left" w:pos="720"/>
        </w:tabs>
        <w:spacing w:line="276" w:lineRule="auto"/>
        <w:ind w:right="28"/>
        <w:jc w:val="both"/>
        <w:rPr>
          <w:rFonts w:ascii="Roboto" w:hAnsi="Roboto"/>
          <w:sz w:val="22"/>
          <w:szCs w:val="22"/>
        </w:rPr>
      </w:pPr>
      <w:r w:rsidRPr="00280002">
        <w:rPr>
          <w:rFonts w:ascii="Roboto" w:hAnsi="Roboto"/>
          <w:sz w:val="22"/>
          <w:szCs w:val="22"/>
        </w:rPr>
        <w:t xml:space="preserve">Comme indiqué dans le formulaire de demande, l’exportateur accepte que le volet de sa comptabilité relatif à la présente opération puisse faire l’objet d’un examen à la demande de Finexpo et/ou qu’il puisse être procédé à des contrôles de prix et/ou d’origine des marchandises. </w:t>
      </w:r>
    </w:p>
    <w:p w14:paraId="2A50DD83" w14:textId="77777777" w:rsidR="00280002" w:rsidRDefault="00280002" w:rsidP="00ED4905">
      <w:pPr>
        <w:tabs>
          <w:tab w:val="left" w:pos="720"/>
        </w:tabs>
        <w:spacing w:line="276" w:lineRule="auto"/>
        <w:ind w:left="720" w:right="28"/>
        <w:jc w:val="both"/>
        <w:rPr>
          <w:rFonts w:ascii="Roboto" w:hAnsi="Roboto"/>
          <w:sz w:val="22"/>
          <w:szCs w:val="22"/>
        </w:rPr>
      </w:pPr>
    </w:p>
    <w:p w14:paraId="3CE40E9E" w14:textId="13465603" w:rsidR="00CF5D9C" w:rsidRDefault="00CF5D9C" w:rsidP="00ED4905">
      <w:pPr>
        <w:tabs>
          <w:tab w:val="left" w:pos="720"/>
        </w:tabs>
        <w:spacing w:line="276" w:lineRule="auto"/>
        <w:ind w:left="720" w:right="28"/>
        <w:jc w:val="both"/>
        <w:rPr>
          <w:rFonts w:ascii="Roboto" w:hAnsi="Roboto"/>
          <w:sz w:val="22"/>
          <w:szCs w:val="22"/>
        </w:rPr>
      </w:pPr>
      <w:r w:rsidRPr="00280002">
        <w:rPr>
          <w:rFonts w:ascii="Roboto" w:hAnsi="Roboto"/>
          <w:sz w:val="22"/>
          <w:szCs w:val="22"/>
        </w:rPr>
        <w:t>S'il apparaît que l'exportateur n'a pas respecté les critères susmentionnés, il s’engage à reverser la différence entre les montants maximums autorisés et les coûts facturés, sur le compte de Finexpo :</w:t>
      </w:r>
      <w:r w:rsidR="00280002">
        <w:rPr>
          <w:rFonts w:ascii="Roboto" w:hAnsi="Roboto"/>
          <w:sz w:val="22"/>
          <w:szCs w:val="22"/>
        </w:rPr>
        <w:t xml:space="preserve"> </w:t>
      </w:r>
      <w:r w:rsidRPr="00280002">
        <w:rPr>
          <w:rFonts w:ascii="Roboto" w:hAnsi="Roboto"/>
          <w:sz w:val="22"/>
          <w:szCs w:val="22"/>
        </w:rPr>
        <w:t>BE47 6792 0038 0980 du SPF Affaires étrangères  – CECD – Finexpo – Rue des petits Carmes 15 , 1000 Bruxelles, avec la communication :  “Finexpo dossier XXX – Nom de l’entreprise  – Pays”.</w:t>
      </w:r>
    </w:p>
    <w:p w14:paraId="0212071D" w14:textId="77777777" w:rsidR="00297304" w:rsidRPr="006835EF" w:rsidRDefault="00297304" w:rsidP="00ED4905">
      <w:pPr>
        <w:spacing w:line="276" w:lineRule="auto"/>
        <w:ind w:right="28"/>
        <w:jc w:val="both"/>
        <w:rPr>
          <w:rFonts w:ascii="Roboto" w:eastAsia="Verdana" w:hAnsi="Roboto"/>
          <w:sz w:val="22"/>
          <w:szCs w:val="22"/>
        </w:rPr>
      </w:pPr>
    </w:p>
    <w:p w14:paraId="08A791C5" w14:textId="4203580D" w:rsidR="00297304" w:rsidRDefault="00297304" w:rsidP="00ED4905">
      <w:pPr>
        <w:numPr>
          <w:ilvl w:val="0"/>
          <w:numId w:val="7"/>
        </w:numPr>
        <w:tabs>
          <w:tab w:val="left" w:pos="220"/>
        </w:tabs>
        <w:spacing w:line="276" w:lineRule="auto"/>
        <w:ind w:right="28"/>
        <w:jc w:val="both"/>
        <w:rPr>
          <w:rFonts w:ascii="Roboto" w:hAnsi="Roboto"/>
          <w:b/>
          <w:sz w:val="22"/>
          <w:szCs w:val="22"/>
          <w:u w:val="single"/>
        </w:rPr>
      </w:pPr>
      <w:r w:rsidRPr="006835EF">
        <w:rPr>
          <w:rFonts w:ascii="Roboto" w:hAnsi="Roboto"/>
          <w:b/>
          <w:sz w:val="22"/>
          <w:szCs w:val="22"/>
          <w:u w:val="single"/>
        </w:rPr>
        <w:t xml:space="preserve">Montant du don pour </w:t>
      </w:r>
      <w:r w:rsidR="00F120DC" w:rsidRPr="006835EF">
        <w:rPr>
          <w:rFonts w:ascii="Roboto" w:hAnsi="Roboto"/>
          <w:b/>
          <w:sz w:val="22"/>
          <w:szCs w:val="22"/>
          <w:u w:val="single"/>
        </w:rPr>
        <w:t>a</w:t>
      </w:r>
      <w:r w:rsidRPr="006835EF">
        <w:rPr>
          <w:rFonts w:ascii="Roboto" w:hAnsi="Roboto"/>
          <w:b/>
          <w:sz w:val="22"/>
          <w:szCs w:val="22"/>
          <w:u w:val="single"/>
        </w:rPr>
        <w:t>ssistance technique</w:t>
      </w:r>
    </w:p>
    <w:p w14:paraId="1555C2C4" w14:textId="77777777" w:rsidR="003E0BDC" w:rsidRDefault="003E0BDC" w:rsidP="00ED4905">
      <w:pPr>
        <w:tabs>
          <w:tab w:val="left" w:pos="220"/>
        </w:tabs>
        <w:spacing w:line="276" w:lineRule="auto"/>
        <w:ind w:right="28"/>
        <w:jc w:val="both"/>
        <w:rPr>
          <w:rFonts w:ascii="Roboto" w:hAnsi="Roboto"/>
          <w:b/>
          <w:sz w:val="22"/>
          <w:szCs w:val="22"/>
          <w:u w:val="single"/>
        </w:rPr>
      </w:pPr>
    </w:p>
    <w:p w14:paraId="54E3B74C" w14:textId="77777777" w:rsidR="003E0BDC" w:rsidRPr="003E0BDC" w:rsidRDefault="003E0BDC" w:rsidP="00ED4905">
      <w:pPr>
        <w:spacing w:line="276" w:lineRule="auto"/>
        <w:rPr>
          <w:rFonts w:ascii="Roboto" w:hAnsi="Roboto"/>
          <w:bCs/>
          <w:sz w:val="22"/>
          <w:szCs w:val="22"/>
        </w:rPr>
      </w:pPr>
      <w:r w:rsidRPr="003E0BDC">
        <w:rPr>
          <w:rFonts w:ascii="Roboto" w:hAnsi="Roboto"/>
          <w:bCs/>
          <w:sz w:val="22"/>
          <w:szCs w:val="22"/>
        </w:rPr>
        <w:t>Le don pour assistance technique ne pourra pas dépasser 1.000.000 DTS ou 3% du coût total du montant de contrat du projet d’investissement. Le montant à retenir comme seuil maximal étant le plus faible des deux.</w:t>
      </w:r>
    </w:p>
    <w:p w14:paraId="18ACE2E6" w14:textId="77777777" w:rsidR="003A760A" w:rsidRPr="006835EF" w:rsidRDefault="003A760A" w:rsidP="00ED4905">
      <w:pPr>
        <w:spacing w:line="276" w:lineRule="auto"/>
        <w:ind w:right="28"/>
        <w:jc w:val="both"/>
        <w:rPr>
          <w:rFonts w:ascii="Roboto" w:hAnsi="Roboto"/>
          <w:sz w:val="22"/>
          <w:szCs w:val="22"/>
        </w:rPr>
      </w:pPr>
    </w:p>
    <w:p w14:paraId="1956BA06" w14:textId="77777777" w:rsidR="00995CEE" w:rsidRDefault="003A760A" w:rsidP="00ED4905">
      <w:pPr>
        <w:numPr>
          <w:ilvl w:val="0"/>
          <w:numId w:val="7"/>
        </w:numPr>
        <w:tabs>
          <w:tab w:val="left" w:pos="220"/>
        </w:tabs>
        <w:spacing w:line="276" w:lineRule="auto"/>
        <w:ind w:right="28"/>
        <w:jc w:val="both"/>
        <w:rPr>
          <w:rFonts w:ascii="Roboto" w:hAnsi="Roboto"/>
          <w:b/>
          <w:sz w:val="22"/>
          <w:szCs w:val="22"/>
          <w:u w:val="single"/>
        </w:rPr>
      </w:pPr>
      <w:r w:rsidRPr="006835EF">
        <w:rPr>
          <w:rFonts w:ascii="Roboto" w:hAnsi="Roboto"/>
          <w:b/>
          <w:sz w:val="22"/>
          <w:szCs w:val="22"/>
          <w:u w:val="single"/>
        </w:rPr>
        <w:t>Frais de transport</w:t>
      </w:r>
    </w:p>
    <w:p w14:paraId="3B8946AE" w14:textId="2F2B267D" w:rsidR="003A760A" w:rsidRPr="006835EF" w:rsidRDefault="003A760A" w:rsidP="00ED4905">
      <w:pPr>
        <w:tabs>
          <w:tab w:val="left" w:pos="220"/>
        </w:tabs>
        <w:spacing w:line="276" w:lineRule="auto"/>
        <w:ind w:right="28"/>
        <w:jc w:val="both"/>
        <w:rPr>
          <w:rFonts w:ascii="Roboto" w:hAnsi="Roboto"/>
          <w:b/>
          <w:sz w:val="22"/>
          <w:szCs w:val="22"/>
          <w:u w:val="single"/>
        </w:rPr>
      </w:pPr>
    </w:p>
    <w:p w14:paraId="298B201C" w14:textId="77777777" w:rsidR="00ED4905" w:rsidRPr="0035347D" w:rsidRDefault="00ED4905" w:rsidP="00ED4905">
      <w:pPr>
        <w:spacing w:line="276" w:lineRule="auto"/>
        <w:jc w:val="both"/>
        <w:rPr>
          <w:rFonts w:ascii="Roboto" w:eastAsia="Symbol" w:hAnsi="Roboto"/>
          <w:sz w:val="22"/>
          <w:szCs w:val="22"/>
        </w:rPr>
      </w:pPr>
      <w:r w:rsidRPr="0035347D">
        <w:rPr>
          <w:rFonts w:ascii="Roboto" w:eastAsia="Symbol" w:hAnsi="Roboto"/>
          <w:sz w:val="22"/>
          <w:szCs w:val="22"/>
        </w:rPr>
        <w:t>L'usage de l'avion pour un voyage dans le cadre d’un projet est autorisé dans les cas suivants :</w:t>
      </w:r>
    </w:p>
    <w:p w14:paraId="595B8FFD" w14:textId="77777777" w:rsidR="00ED4905" w:rsidRPr="0035347D" w:rsidRDefault="00ED4905" w:rsidP="00ED4905">
      <w:pPr>
        <w:spacing w:line="276" w:lineRule="auto"/>
        <w:jc w:val="both"/>
        <w:rPr>
          <w:rFonts w:ascii="Roboto" w:eastAsia="Symbol" w:hAnsi="Roboto"/>
          <w:sz w:val="22"/>
          <w:szCs w:val="22"/>
        </w:rPr>
      </w:pPr>
    </w:p>
    <w:p w14:paraId="28AFB122" w14:textId="77777777" w:rsidR="00ED4905" w:rsidRPr="0035347D" w:rsidRDefault="00ED4905" w:rsidP="00ED4905">
      <w:pPr>
        <w:numPr>
          <w:ilvl w:val="1"/>
          <w:numId w:val="22"/>
        </w:numPr>
        <w:spacing w:line="276" w:lineRule="auto"/>
        <w:jc w:val="both"/>
        <w:rPr>
          <w:rFonts w:ascii="Roboto" w:eastAsia="Symbol" w:hAnsi="Roboto"/>
          <w:sz w:val="22"/>
          <w:szCs w:val="22"/>
        </w:rPr>
      </w:pPr>
      <w:r w:rsidRPr="0035347D">
        <w:rPr>
          <w:rFonts w:ascii="Roboto" w:eastAsia="Symbol" w:hAnsi="Roboto"/>
          <w:sz w:val="22"/>
          <w:szCs w:val="22"/>
        </w:rPr>
        <w:t>pour les déplacements vers une destination dont la distance est supérieure à 800 km ;</w:t>
      </w:r>
    </w:p>
    <w:p w14:paraId="772B1F1E" w14:textId="77777777" w:rsidR="00ED4905" w:rsidRPr="0035347D" w:rsidRDefault="00ED4905" w:rsidP="00ED4905">
      <w:pPr>
        <w:spacing w:line="276" w:lineRule="auto"/>
        <w:jc w:val="both"/>
        <w:rPr>
          <w:rFonts w:ascii="Roboto" w:eastAsia="Symbol" w:hAnsi="Roboto"/>
          <w:sz w:val="22"/>
          <w:szCs w:val="22"/>
        </w:rPr>
      </w:pPr>
    </w:p>
    <w:p w14:paraId="4C55C3D3" w14:textId="77777777" w:rsidR="00ED4905" w:rsidRPr="0035347D" w:rsidRDefault="00ED4905" w:rsidP="00ED4905">
      <w:pPr>
        <w:numPr>
          <w:ilvl w:val="1"/>
          <w:numId w:val="22"/>
        </w:numPr>
        <w:spacing w:line="276" w:lineRule="auto"/>
        <w:jc w:val="both"/>
        <w:rPr>
          <w:rFonts w:ascii="Roboto" w:eastAsia="Symbol" w:hAnsi="Roboto"/>
          <w:sz w:val="22"/>
          <w:szCs w:val="22"/>
        </w:rPr>
      </w:pPr>
      <w:r w:rsidRPr="0035347D">
        <w:rPr>
          <w:rFonts w:ascii="Roboto" w:eastAsia="Symbol" w:hAnsi="Roboto"/>
          <w:sz w:val="22"/>
          <w:szCs w:val="22"/>
        </w:rPr>
        <w:t>lorsque le lieu de départ et le lieu de destination sont séparés par un espace maritime (à l’exception du Royaume-Uni) ;</w:t>
      </w:r>
    </w:p>
    <w:p w14:paraId="11464E4C" w14:textId="77777777" w:rsidR="00ED4905" w:rsidRPr="0035347D" w:rsidRDefault="00ED4905" w:rsidP="00ED4905">
      <w:pPr>
        <w:spacing w:line="276" w:lineRule="auto"/>
        <w:jc w:val="both"/>
        <w:rPr>
          <w:rFonts w:ascii="Roboto" w:eastAsia="Symbol" w:hAnsi="Roboto"/>
          <w:sz w:val="22"/>
          <w:szCs w:val="22"/>
        </w:rPr>
      </w:pPr>
    </w:p>
    <w:p w14:paraId="51366884" w14:textId="77777777" w:rsidR="00ED4905" w:rsidRPr="0035347D" w:rsidRDefault="00ED4905" w:rsidP="00ED4905">
      <w:pPr>
        <w:numPr>
          <w:ilvl w:val="1"/>
          <w:numId w:val="22"/>
        </w:numPr>
        <w:spacing w:line="276" w:lineRule="auto"/>
        <w:jc w:val="both"/>
        <w:rPr>
          <w:rFonts w:ascii="Roboto" w:eastAsia="Symbol" w:hAnsi="Roboto"/>
          <w:sz w:val="22"/>
          <w:szCs w:val="22"/>
        </w:rPr>
      </w:pPr>
      <w:r w:rsidRPr="0035347D">
        <w:rPr>
          <w:rFonts w:ascii="Roboto" w:eastAsia="Symbol" w:hAnsi="Roboto"/>
          <w:sz w:val="22"/>
          <w:szCs w:val="22"/>
        </w:rPr>
        <w:t>dans les cas d'extrême urgence et de force majeure ;</w:t>
      </w:r>
    </w:p>
    <w:p w14:paraId="2F545E8E" w14:textId="77777777" w:rsidR="00ED4905" w:rsidRPr="0035347D" w:rsidRDefault="00ED4905" w:rsidP="00ED4905">
      <w:pPr>
        <w:spacing w:line="276" w:lineRule="auto"/>
        <w:jc w:val="both"/>
        <w:rPr>
          <w:rFonts w:ascii="Roboto" w:eastAsia="Symbol" w:hAnsi="Roboto"/>
          <w:sz w:val="22"/>
          <w:szCs w:val="22"/>
        </w:rPr>
      </w:pPr>
    </w:p>
    <w:p w14:paraId="52BC35D1" w14:textId="77777777" w:rsidR="00ED4905" w:rsidRPr="0035347D" w:rsidRDefault="00ED4905" w:rsidP="00ED4905">
      <w:pPr>
        <w:numPr>
          <w:ilvl w:val="1"/>
          <w:numId w:val="22"/>
        </w:numPr>
        <w:spacing w:line="276" w:lineRule="auto"/>
        <w:ind w:right="26"/>
        <w:jc w:val="both"/>
        <w:rPr>
          <w:rFonts w:ascii="Roboto" w:hAnsi="Roboto"/>
          <w:sz w:val="22"/>
          <w:szCs w:val="22"/>
        </w:rPr>
      </w:pPr>
      <w:r w:rsidRPr="0035347D">
        <w:rPr>
          <w:rFonts w:ascii="Roboto" w:hAnsi="Roboto"/>
          <w:sz w:val="22"/>
          <w:szCs w:val="22"/>
        </w:rPr>
        <w:t>lorsque les moyens de transport terrestre sont inexistants, trop lents ou dangereux.</w:t>
      </w:r>
    </w:p>
    <w:p w14:paraId="196970AA" w14:textId="77777777" w:rsidR="00ED4905" w:rsidRPr="0035347D" w:rsidRDefault="00ED4905" w:rsidP="00ED4905">
      <w:pPr>
        <w:spacing w:line="276" w:lineRule="auto"/>
        <w:ind w:left="720" w:right="26"/>
        <w:jc w:val="both"/>
        <w:rPr>
          <w:rFonts w:ascii="Roboto" w:hAnsi="Roboto"/>
          <w:sz w:val="22"/>
          <w:szCs w:val="22"/>
        </w:rPr>
      </w:pPr>
    </w:p>
    <w:p w14:paraId="7D13E626" w14:textId="77777777" w:rsidR="00ED4905" w:rsidRPr="0035347D" w:rsidRDefault="00ED4905" w:rsidP="00ED4905">
      <w:pPr>
        <w:spacing w:line="276" w:lineRule="auto"/>
        <w:ind w:right="26"/>
        <w:jc w:val="both"/>
        <w:rPr>
          <w:rFonts w:ascii="Roboto" w:hAnsi="Roboto"/>
          <w:sz w:val="22"/>
          <w:szCs w:val="22"/>
        </w:rPr>
      </w:pPr>
      <w:r w:rsidRPr="0035347D">
        <w:rPr>
          <w:rFonts w:ascii="Roboto" w:hAnsi="Roboto"/>
          <w:sz w:val="22"/>
          <w:szCs w:val="22"/>
        </w:rPr>
        <w:t>Les vols devront toujours être accomplis en classe Economy, la Businessclass n’étant possible que dans les cas suivants :</w:t>
      </w:r>
    </w:p>
    <w:p w14:paraId="7F712913" w14:textId="77777777" w:rsidR="00ED4905" w:rsidRPr="0035347D" w:rsidRDefault="00ED4905" w:rsidP="00ED4905">
      <w:pPr>
        <w:spacing w:line="276" w:lineRule="auto"/>
        <w:jc w:val="both"/>
        <w:rPr>
          <w:rFonts w:ascii="Roboto" w:eastAsia="Symbol" w:hAnsi="Roboto"/>
          <w:sz w:val="22"/>
          <w:szCs w:val="22"/>
        </w:rPr>
      </w:pPr>
    </w:p>
    <w:p w14:paraId="3341C60C" w14:textId="77777777" w:rsidR="00ED4905" w:rsidRPr="006725C4" w:rsidRDefault="00ED4905" w:rsidP="00ED4905">
      <w:pPr>
        <w:pStyle w:val="Paragraphedeliste"/>
        <w:numPr>
          <w:ilvl w:val="0"/>
          <w:numId w:val="23"/>
        </w:numPr>
        <w:spacing w:line="276" w:lineRule="auto"/>
        <w:ind w:right="26"/>
        <w:jc w:val="both"/>
        <w:rPr>
          <w:rFonts w:ascii="Roboto" w:hAnsi="Roboto"/>
          <w:sz w:val="22"/>
          <w:szCs w:val="22"/>
        </w:rPr>
      </w:pPr>
      <w:r w:rsidRPr="006725C4">
        <w:rPr>
          <w:rFonts w:ascii="Roboto" w:hAnsi="Roboto"/>
          <w:sz w:val="22"/>
          <w:szCs w:val="22"/>
        </w:rPr>
        <w:lastRenderedPageBreak/>
        <w:t>Les vols intercontinentaux de plus de 7h30 peuvent se faire en classe business à la double condition que (i) un des vols (aller ou retour) s’achève le lendemain de son début (cas des vols de nuit) et que (ii) la durée totale du voyage ne dépasse pas 5 jours calendrier ;</w:t>
      </w:r>
    </w:p>
    <w:p w14:paraId="7D5795D8" w14:textId="77777777" w:rsidR="00ED4905" w:rsidRPr="0035347D" w:rsidRDefault="00ED4905" w:rsidP="00ED4905">
      <w:pPr>
        <w:spacing w:line="276" w:lineRule="auto"/>
        <w:ind w:left="720" w:right="26"/>
        <w:jc w:val="both"/>
        <w:rPr>
          <w:rFonts w:ascii="Roboto" w:hAnsi="Roboto"/>
          <w:sz w:val="22"/>
          <w:szCs w:val="22"/>
        </w:rPr>
      </w:pPr>
    </w:p>
    <w:p w14:paraId="241C775B" w14:textId="77777777" w:rsidR="00ED4905" w:rsidRPr="006725C4" w:rsidRDefault="00ED4905" w:rsidP="00ED4905">
      <w:pPr>
        <w:pStyle w:val="Paragraphedeliste"/>
        <w:numPr>
          <w:ilvl w:val="0"/>
          <w:numId w:val="23"/>
        </w:numPr>
        <w:spacing w:line="276" w:lineRule="auto"/>
        <w:ind w:right="26"/>
        <w:jc w:val="both"/>
        <w:rPr>
          <w:rFonts w:ascii="Roboto" w:hAnsi="Roboto"/>
          <w:sz w:val="22"/>
          <w:szCs w:val="22"/>
        </w:rPr>
      </w:pPr>
      <w:r w:rsidRPr="006725C4">
        <w:rPr>
          <w:rFonts w:ascii="Roboto" w:hAnsi="Roboto"/>
          <w:sz w:val="22"/>
          <w:szCs w:val="22"/>
        </w:rPr>
        <w:t xml:space="preserve">Les vols intercontinentaux de plus de 13h ; </w:t>
      </w:r>
    </w:p>
    <w:p w14:paraId="731BA982" w14:textId="77777777" w:rsidR="00ED4905" w:rsidRPr="0035347D" w:rsidRDefault="00ED4905" w:rsidP="00ED4905">
      <w:pPr>
        <w:spacing w:line="276" w:lineRule="auto"/>
        <w:ind w:left="720" w:right="26"/>
        <w:jc w:val="both"/>
        <w:rPr>
          <w:rFonts w:ascii="Roboto" w:hAnsi="Roboto"/>
          <w:sz w:val="22"/>
          <w:szCs w:val="22"/>
        </w:rPr>
      </w:pPr>
    </w:p>
    <w:p w14:paraId="0742DD10" w14:textId="77777777" w:rsidR="00ED4905" w:rsidRPr="006725C4" w:rsidRDefault="00ED4905" w:rsidP="00ED4905">
      <w:pPr>
        <w:pStyle w:val="Paragraphedeliste"/>
        <w:numPr>
          <w:ilvl w:val="0"/>
          <w:numId w:val="23"/>
        </w:numPr>
        <w:spacing w:line="276" w:lineRule="auto"/>
        <w:ind w:right="26"/>
        <w:jc w:val="both"/>
        <w:rPr>
          <w:rFonts w:ascii="Roboto" w:hAnsi="Roboto"/>
          <w:sz w:val="22"/>
          <w:szCs w:val="22"/>
        </w:rPr>
      </w:pPr>
      <w:r w:rsidRPr="006725C4">
        <w:rPr>
          <w:rFonts w:ascii="Roboto" w:hAnsi="Roboto"/>
          <w:sz w:val="22"/>
          <w:szCs w:val="22"/>
        </w:rPr>
        <w:t>Les voyages vers ou au départ d’aéroports à risque ;</w:t>
      </w:r>
    </w:p>
    <w:p w14:paraId="2B27539B" w14:textId="77777777" w:rsidR="00ED4905" w:rsidRPr="0035347D" w:rsidRDefault="00ED4905" w:rsidP="00ED4905">
      <w:pPr>
        <w:spacing w:line="276" w:lineRule="auto"/>
        <w:ind w:left="720" w:right="26"/>
        <w:jc w:val="both"/>
        <w:rPr>
          <w:rFonts w:ascii="Roboto" w:hAnsi="Roboto"/>
          <w:sz w:val="22"/>
          <w:szCs w:val="22"/>
        </w:rPr>
      </w:pPr>
    </w:p>
    <w:p w14:paraId="1EBF1BE8" w14:textId="77777777" w:rsidR="00ED4905" w:rsidRPr="006725C4" w:rsidRDefault="00ED4905" w:rsidP="00ED4905">
      <w:pPr>
        <w:pStyle w:val="Paragraphedeliste"/>
        <w:numPr>
          <w:ilvl w:val="0"/>
          <w:numId w:val="23"/>
        </w:numPr>
        <w:spacing w:line="276" w:lineRule="auto"/>
        <w:ind w:right="26"/>
        <w:jc w:val="both"/>
        <w:rPr>
          <w:rFonts w:ascii="Roboto" w:hAnsi="Roboto"/>
          <w:sz w:val="22"/>
          <w:szCs w:val="22"/>
        </w:rPr>
      </w:pPr>
      <w:r w:rsidRPr="006725C4">
        <w:rPr>
          <w:rFonts w:ascii="Roboto" w:hAnsi="Roboto"/>
          <w:sz w:val="22"/>
          <w:szCs w:val="22"/>
        </w:rPr>
        <w:t xml:space="preserve">Si le voyageur est porteur d’un handicap physique, attesté par un certificat médical daté de 2 ans maximum et approuvé par un médecin, ou suite à un problème médical attesté par un médecin ; </w:t>
      </w:r>
    </w:p>
    <w:p w14:paraId="249E4868" w14:textId="77777777" w:rsidR="00ED4905" w:rsidRPr="0035347D" w:rsidRDefault="00ED4905" w:rsidP="00ED4905">
      <w:pPr>
        <w:spacing w:line="276" w:lineRule="auto"/>
        <w:ind w:left="720" w:right="26"/>
        <w:jc w:val="both"/>
        <w:rPr>
          <w:rFonts w:ascii="Roboto" w:hAnsi="Roboto"/>
          <w:sz w:val="22"/>
          <w:szCs w:val="22"/>
        </w:rPr>
      </w:pPr>
    </w:p>
    <w:p w14:paraId="674C8F4D" w14:textId="77777777" w:rsidR="00ED4905" w:rsidRPr="006725C4" w:rsidRDefault="00ED4905" w:rsidP="00ED4905">
      <w:pPr>
        <w:pStyle w:val="Paragraphedeliste"/>
        <w:numPr>
          <w:ilvl w:val="0"/>
          <w:numId w:val="23"/>
        </w:numPr>
        <w:spacing w:line="276" w:lineRule="auto"/>
        <w:ind w:right="26"/>
        <w:jc w:val="both"/>
        <w:rPr>
          <w:rFonts w:ascii="Roboto" w:eastAsia="Symbol" w:hAnsi="Roboto"/>
          <w:sz w:val="22"/>
          <w:szCs w:val="22"/>
        </w:rPr>
      </w:pPr>
      <w:r w:rsidRPr="006725C4">
        <w:rPr>
          <w:rFonts w:ascii="Roboto" w:hAnsi="Roboto"/>
          <w:sz w:val="22"/>
          <w:szCs w:val="22"/>
        </w:rPr>
        <w:t>Pour les femmes enceintes de plus de 6 mois présentant des complications (attestées par un certificat médical approuvé par un médecin).</w:t>
      </w:r>
    </w:p>
    <w:p w14:paraId="582463EB" w14:textId="77777777" w:rsidR="00297304" w:rsidRPr="006835EF" w:rsidRDefault="00297304" w:rsidP="00ED4905">
      <w:pPr>
        <w:spacing w:line="276" w:lineRule="auto"/>
        <w:ind w:right="28"/>
        <w:jc w:val="both"/>
        <w:rPr>
          <w:rFonts w:ascii="Roboto" w:eastAsia="Times New Roman" w:hAnsi="Roboto"/>
          <w:sz w:val="22"/>
          <w:szCs w:val="22"/>
        </w:rPr>
      </w:pPr>
    </w:p>
    <w:p w14:paraId="7A0D175C" w14:textId="77777777" w:rsidR="00D12AF7" w:rsidRDefault="003A760A" w:rsidP="00ED4905">
      <w:pPr>
        <w:numPr>
          <w:ilvl w:val="0"/>
          <w:numId w:val="7"/>
        </w:numPr>
        <w:tabs>
          <w:tab w:val="left" w:pos="220"/>
        </w:tabs>
        <w:spacing w:line="276" w:lineRule="auto"/>
        <w:ind w:right="28"/>
        <w:jc w:val="both"/>
        <w:rPr>
          <w:rFonts w:ascii="Roboto" w:hAnsi="Roboto"/>
          <w:sz w:val="22"/>
          <w:szCs w:val="22"/>
        </w:rPr>
      </w:pPr>
      <w:r w:rsidRPr="006835EF">
        <w:rPr>
          <w:rFonts w:ascii="Roboto" w:hAnsi="Roboto"/>
          <w:b/>
          <w:sz w:val="22"/>
          <w:szCs w:val="22"/>
          <w:u w:val="single"/>
        </w:rPr>
        <w:t>Frais de logement</w:t>
      </w:r>
    </w:p>
    <w:p w14:paraId="2E14D872" w14:textId="77777777" w:rsidR="00D12AF7" w:rsidRDefault="00D12AF7" w:rsidP="00D12AF7">
      <w:pPr>
        <w:tabs>
          <w:tab w:val="left" w:pos="220"/>
        </w:tabs>
        <w:spacing w:line="276" w:lineRule="auto"/>
        <w:ind w:right="28"/>
        <w:jc w:val="both"/>
        <w:rPr>
          <w:rFonts w:ascii="Roboto" w:hAnsi="Roboto"/>
          <w:sz w:val="22"/>
          <w:szCs w:val="22"/>
        </w:rPr>
      </w:pPr>
    </w:p>
    <w:p w14:paraId="6846D246" w14:textId="12825C1F" w:rsidR="00995CEE" w:rsidRPr="00D12AF7" w:rsidRDefault="003A760A" w:rsidP="00D12AF7">
      <w:pPr>
        <w:tabs>
          <w:tab w:val="left" w:pos="220"/>
        </w:tabs>
        <w:spacing w:line="276" w:lineRule="auto"/>
        <w:ind w:right="28"/>
        <w:jc w:val="both"/>
        <w:rPr>
          <w:rFonts w:ascii="Roboto" w:hAnsi="Roboto"/>
          <w:sz w:val="22"/>
          <w:szCs w:val="22"/>
        </w:rPr>
      </w:pPr>
      <w:r w:rsidRPr="00D12AF7">
        <w:rPr>
          <w:rFonts w:ascii="Roboto" w:hAnsi="Roboto"/>
          <w:sz w:val="22"/>
          <w:szCs w:val="22"/>
        </w:rPr>
        <w:t>Pour les séjours de courte durée en matière d’indemnités journalières et de frais de logement, les règles prévues pour le personnel (catégorie 1) de l'administration centrale  du SPF Affaires étrangères sont d’application.  Les montants maximaux pris en compte seront ceux mentionnés d’une part dans l’arrêté royal fixant les allocations et indemnités des membres du personnel de la fonction publique fédérale et d’autre part,  dans l’arrêté ministériel portant l'établissement d'indemnités de séjour octroyées aux représentants et aux fonctionnaires dépendant du Service public fédéral Affaires étrangères, Commerce extérieur et Coopération au Développement qui se rendent à l'étranger ou qui siègent dans des commissions internationales,  en vigueur au moment de la mission.</w:t>
      </w:r>
    </w:p>
    <w:p w14:paraId="071A14A7" w14:textId="0B7F4FEC" w:rsidR="0090251B" w:rsidRPr="006835EF" w:rsidRDefault="0090251B" w:rsidP="00ED4905">
      <w:pPr>
        <w:tabs>
          <w:tab w:val="left" w:pos="220"/>
        </w:tabs>
        <w:spacing w:line="276" w:lineRule="auto"/>
        <w:ind w:right="28"/>
        <w:jc w:val="both"/>
        <w:rPr>
          <w:rFonts w:ascii="Roboto" w:hAnsi="Roboto"/>
          <w:sz w:val="22"/>
          <w:szCs w:val="22"/>
        </w:rPr>
      </w:pPr>
    </w:p>
    <w:p w14:paraId="0E96FBD3" w14:textId="1655BAE4" w:rsidR="00297304" w:rsidRPr="006835EF" w:rsidRDefault="00297304" w:rsidP="00ED4905">
      <w:pPr>
        <w:numPr>
          <w:ilvl w:val="0"/>
          <w:numId w:val="7"/>
        </w:numPr>
        <w:tabs>
          <w:tab w:val="left" w:pos="220"/>
        </w:tabs>
        <w:spacing w:line="276" w:lineRule="auto"/>
        <w:ind w:right="28"/>
        <w:jc w:val="both"/>
        <w:rPr>
          <w:rFonts w:ascii="Roboto" w:hAnsi="Roboto"/>
          <w:b/>
          <w:sz w:val="22"/>
          <w:szCs w:val="22"/>
          <w:u w:val="single"/>
        </w:rPr>
      </w:pPr>
      <w:r w:rsidRPr="006835EF">
        <w:rPr>
          <w:rFonts w:ascii="Roboto" w:hAnsi="Roboto"/>
          <w:b/>
          <w:sz w:val="22"/>
          <w:szCs w:val="22"/>
          <w:u w:val="single"/>
        </w:rPr>
        <w:t xml:space="preserve"> En cas de conclusion du contrat, il y a lieu de faire parvenir à Finexpo, les documents suivants</w:t>
      </w:r>
    </w:p>
    <w:p w14:paraId="5147871F" w14:textId="77777777" w:rsidR="00297304" w:rsidRPr="006835EF" w:rsidRDefault="00297304" w:rsidP="00ED4905">
      <w:pPr>
        <w:spacing w:line="276" w:lineRule="auto"/>
        <w:ind w:right="28"/>
        <w:jc w:val="both"/>
        <w:rPr>
          <w:rFonts w:ascii="Roboto" w:eastAsia="Times New Roman" w:hAnsi="Roboto"/>
          <w:sz w:val="22"/>
          <w:szCs w:val="22"/>
        </w:rPr>
      </w:pPr>
    </w:p>
    <w:p w14:paraId="7D55553F" w14:textId="77777777" w:rsidR="00E070C3" w:rsidRPr="0035347D" w:rsidRDefault="00E070C3" w:rsidP="00E070C3">
      <w:pPr>
        <w:numPr>
          <w:ilvl w:val="0"/>
          <w:numId w:val="24"/>
        </w:numPr>
        <w:tabs>
          <w:tab w:val="left" w:pos="220"/>
        </w:tabs>
        <w:spacing w:line="276" w:lineRule="auto"/>
        <w:ind w:left="440" w:hanging="220"/>
        <w:jc w:val="both"/>
        <w:rPr>
          <w:rFonts w:ascii="Roboto" w:hAnsi="Roboto"/>
          <w:sz w:val="22"/>
          <w:szCs w:val="22"/>
        </w:rPr>
      </w:pPr>
      <w:r>
        <w:rPr>
          <w:rFonts w:ascii="Roboto" w:hAnsi="Roboto"/>
          <w:sz w:val="22"/>
          <w:szCs w:val="22"/>
        </w:rPr>
        <w:tab/>
        <w:t>U</w:t>
      </w:r>
      <w:r w:rsidRPr="0035347D">
        <w:rPr>
          <w:rFonts w:ascii="Roboto" w:hAnsi="Roboto"/>
          <w:sz w:val="22"/>
          <w:szCs w:val="22"/>
        </w:rPr>
        <w:t>ne copie du contrat</w:t>
      </w:r>
      <w:r>
        <w:rPr>
          <w:rFonts w:ascii="Roboto" w:hAnsi="Roboto"/>
          <w:sz w:val="22"/>
          <w:szCs w:val="22"/>
        </w:rPr>
        <w:t xml:space="preserve"> </w:t>
      </w:r>
      <w:r w:rsidRPr="0035347D">
        <w:rPr>
          <w:rFonts w:ascii="Roboto" w:hAnsi="Roboto"/>
          <w:sz w:val="22"/>
          <w:szCs w:val="22"/>
        </w:rPr>
        <w:t>;</w:t>
      </w:r>
    </w:p>
    <w:p w14:paraId="4DB44D38" w14:textId="77777777" w:rsidR="00E070C3" w:rsidRDefault="00E070C3" w:rsidP="00E070C3">
      <w:pPr>
        <w:numPr>
          <w:ilvl w:val="0"/>
          <w:numId w:val="24"/>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 xml:space="preserve">ne lettre par laquelle le demandeur déclare </w:t>
      </w:r>
      <w:r>
        <w:rPr>
          <w:rFonts w:ascii="Roboto" w:hAnsi="Roboto"/>
          <w:sz w:val="22"/>
          <w:szCs w:val="22"/>
        </w:rPr>
        <w:t>accepter</w:t>
      </w:r>
      <w:r w:rsidRPr="0035347D">
        <w:rPr>
          <w:rFonts w:ascii="Roboto" w:hAnsi="Roboto"/>
          <w:sz w:val="22"/>
          <w:szCs w:val="22"/>
        </w:rPr>
        <w:t xml:space="preserve"> les conditions générales de Finexpo </w:t>
      </w:r>
      <w:r>
        <w:rPr>
          <w:rFonts w:ascii="Roboto" w:hAnsi="Roboto"/>
          <w:sz w:val="22"/>
          <w:szCs w:val="22"/>
        </w:rPr>
        <w:t>(voir annexe 1) ;</w:t>
      </w:r>
    </w:p>
    <w:p w14:paraId="19033696" w14:textId="77777777" w:rsidR="00E070C3" w:rsidRDefault="00E070C3" w:rsidP="00E070C3">
      <w:pPr>
        <w:numPr>
          <w:ilvl w:val="0"/>
          <w:numId w:val="24"/>
        </w:numPr>
        <w:tabs>
          <w:tab w:val="left" w:pos="233"/>
        </w:tabs>
        <w:spacing w:line="276" w:lineRule="auto"/>
        <w:ind w:left="220" w:right="440"/>
        <w:jc w:val="both"/>
        <w:rPr>
          <w:rFonts w:ascii="Roboto" w:hAnsi="Roboto"/>
          <w:sz w:val="22"/>
          <w:szCs w:val="22"/>
        </w:rPr>
      </w:pPr>
      <w:r w:rsidRPr="008C04A4">
        <w:rPr>
          <w:rFonts w:ascii="Roboto" w:hAnsi="Roboto"/>
          <w:sz w:val="22"/>
          <w:szCs w:val="22"/>
        </w:rPr>
        <w:t>Une lettre avec le spécimen des personnes autorisées à signer les factures au nom du client (voir annexe 2)</w:t>
      </w:r>
      <w:r>
        <w:rPr>
          <w:rFonts w:ascii="Roboto" w:hAnsi="Roboto"/>
          <w:sz w:val="22"/>
          <w:szCs w:val="22"/>
        </w:rPr>
        <w:t> ;</w:t>
      </w:r>
    </w:p>
    <w:p w14:paraId="7DF644A6" w14:textId="77777777" w:rsidR="00E070C3" w:rsidRPr="0035347D" w:rsidRDefault="00E070C3" w:rsidP="00E070C3">
      <w:pPr>
        <w:numPr>
          <w:ilvl w:val="0"/>
          <w:numId w:val="24"/>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n planning de l’exécution du projet</w:t>
      </w:r>
      <w:r>
        <w:rPr>
          <w:rFonts w:ascii="Roboto" w:hAnsi="Roboto"/>
          <w:sz w:val="22"/>
          <w:szCs w:val="22"/>
        </w:rPr>
        <w:t>.</w:t>
      </w:r>
    </w:p>
    <w:p w14:paraId="64C5A512" w14:textId="77777777" w:rsidR="00297304" w:rsidRPr="006835EF" w:rsidRDefault="00297304" w:rsidP="00ED4905">
      <w:pPr>
        <w:spacing w:line="276" w:lineRule="auto"/>
        <w:ind w:right="28"/>
        <w:jc w:val="both"/>
        <w:rPr>
          <w:rFonts w:ascii="Roboto" w:eastAsia="Times New Roman" w:hAnsi="Roboto"/>
          <w:sz w:val="22"/>
          <w:szCs w:val="22"/>
        </w:rPr>
      </w:pPr>
    </w:p>
    <w:p w14:paraId="0D5A80D4" w14:textId="0C159698" w:rsidR="00297304" w:rsidRPr="006835EF" w:rsidRDefault="00297304" w:rsidP="00ED4905">
      <w:pPr>
        <w:numPr>
          <w:ilvl w:val="0"/>
          <w:numId w:val="7"/>
        </w:numPr>
        <w:tabs>
          <w:tab w:val="left" w:pos="220"/>
        </w:tabs>
        <w:spacing w:line="276" w:lineRule="auto"/>
        <w:ind w:right="28"/>
        <w:jc w:val="both"/>
        <w:rPr>
          <w:rFonts w:ascii="Roboto" w:hAnsi="Roboto"/>
          <w:b/>
          <w:sz w:val="22"/>
          <w:szCs w:val="22"/>
          <w:u w:val="single"/>
        </w:rPr>
      </w:pPr>
      <w:r w:rsidRPr="006835EF">
        <w:rPr>
          <w:rFonts w:ascii="Roboto" w:hAnsi="Roboto"/>
          <w:b/>
          <w:sz w:val="22"/>
          <w:szCs w:val="22"/>
          <w:u w:val="single"/>
        </w:rPr>
        <w:t>Avance et paiement du don pour assistance technique</w:t>
      </w:r>
    </w:p>
    <w:p w14:paraId="640CFDF6" w14:textId="77777777" w:rsidR="00297304" w:rsidRPr="006835EF" w:rsidRDefault="00297304" w:rsidP="00ED4905">
      <w:pPr>
        <w:spacing w:line="276" w:lineRule="auto"/>
        <w:ind w:right="28"/>
        <w:jc w:val="both"/>
        <w:rPr>
          <w:rFonts w:ascii="Roboto" w:hAnsi="Roboto"/>
          <w:b/>
          <w:sz w:val="22"/>
          <w:szCs w:val="22"/>
        </w:rPr>
      </w:pPr>
    </w:p>
    <w:p w14:paraId="6F13D9C0" w14:textId="0FDB21B0" w:rsidR="009633DF" w:rsidRDefault="009633DF" w:rsidP="009633DF">
      <w:pPr>
        <w:numPr>
          <w:ilvl w:val="0"/>
          <w:numId w:val="25"/>
        </w:numPr>
        <w:tabs>
          <w:tab w:val="left" w:pos="720"/>
        </w:tabs>
        <w:spacing w:line="276" w:lineRule="auto"/>
        <w:ind w:right="28"/>
        <w:jc w:val="both"/>
        <w:rPr>
          <w:rFonts w:ascii="Roboto" w:hAnsi="Roboto"/>
          <w:sz w:val="22"/>
          <w:szCs w:val="22"/>
        </w:rPr>
      </w:pPr>
      <w:r w:rsidRPr="0035347D">
        <w:rPr>
          <w:rFonts w:ascii="Roboto" w:hAnsi="Roboto"/>
          <w:sz w:val="22"/>
          <w:szCs w:val="22"/>
        </w:rPr>
        <w:t>Une avance de maximum 15% du montant du don</w:t>
      </w:r>
      <w:r w:rsidR="005C633E">
        <w:rPr>
          <w:rFonts w:ascii="Roboto" w:hAnsi="Roboto"/>
          <w:sz w:val="22"/>
          <w:szCs w:val="22"/>
        </w:rPr>
        <w:t xml:space="preserve"> pour assistance technique</w:t>
      </w:r>
      <w:r w:rsidRPr="0035347D">
        <w:rPr>
          <w:rFonts w:ascii="Roboto" w:hAnsi="Roboto"/>
          <w:sz w:val="22"/>
          <w:szCs w:val="22"/>
        </w:rPr>
        <w:t xml:space="preserve"> accordé peut être versée sur base d’une facture d’acompte</w:t>
      </w:r>
      <w:r>
        <w:rPr>
          <w:rFonts w:ascii="Roboto" w:hAnsi="Roboto"/>
          <w:sz w:val="22"/>
          <w:szCs w:val="22"/>
        </w:rPr>
        <w:t xml:space="preserve"> contresignée par le client</w:t>
      </w:r>
      <w:r w:rsidRPr="0035347D">
        <w:rPr>
          <w:rFonts w:ascii="Roboto" w:hAnsi="Roboto"/>
          <w:sz w:val="22"/>
          <w:szCs w:val="22"/>
        </w:rPr>
        <w:t xml:space="preserve">. </w:t>
      </w:r>
      <w:r w:rsidRPr="0068242A">
        <w:rPr>
          <w:rFonts w:ascii="Roboto" w:hAnsi="Roboto"/>
          <w:sz w:val="22"/>
          <w:szCs w:val="22"/>
        </w:rPr>
        <w:t>A la demande expresse de l'entreprise et à titre exceptionnel, la facture d'acompte peut ne pas être contresignée par le client. Dans ce cas, la facture d'acompte doit être déduite des 2 ou maximum 3 factures suivantes.</w:t>
      </w:r>
    </w:p>
    <w:p w14:paraId="6795915C" w14:textId="77777777" w:rsidR="009633DF" w:rsidRDefault="009633DF" w:rsidP="009633DF">
      <w:pPr>
        <w:tabs>
          <w:tab w:val="left" w:pos="720"/>
        </w:tabs>
        <w:spacing w:line="276" w:lineRule="auto"/>
        <w:ind w:left="720" w:right="28"/>
        <w:jc w:val="both"/>
        <w:rPr>
          <w:rFonts w:ascii="Roboto" w:hAnsi="Roboto"/>
          <w:sz w:val="22"/>
          <w:szCs w:val="22"/>
        </w:rPr>
      </w:pPr>
    </w:p>
    <w:p w14:paraId="6FF664F0" w14:textId="77777777" w:rsidR="009633DF" w:rsidRDefault="009633DF" w:rsidP="009633DF">
      <w:pPr>
        <w:numPr>
          <w:ilvl w:val="0"/>
          <w:numId w:val="25"/>
        </w:numPr>
        <w:spacing w:line="276" w:lineRule="auto"/>
        <w:ind w:right="28"/>
        <w:jc w:val="both"/>
        <w:rPr>
          <w:rFonts w:ascii="Roboto" w:hAnsi="Roboto"/>
          <w:sz w:val="22"/>
          <w:szCs w:val="22"/>
        </w:rPr>
      </w:pPr>
      <w:r w:rsidRPr="0035347D">
        <w:rPr>
          <w:rFonts w:ascii="Roboto" w:hAnsi="Roboto"/>
          <w:sz w:val="22"/>
          <w:szCs w:val="22"/>
        </w:rPr>
        <w:t>L’utilisation de ce montant devra en outre être justifiée sur base d’un rapport des prestations contresigné par l’organisme bénéficiaire et/ou d’un justificatif des frais encourus.</w:t>
      </w:r>
    </w:p>
    <w:p w14:paraId="5A8B4851" w14:textId="77777777" w:rsidR="009633DF" w:rsidRPr="0035347D" w:rsidRDefault="009633DF" w:rsidP="009633DF">
      <w:pPr>
        <w:spacing w:line="276" w:lineRule="auto"/>
        <w:ind w:left="700" w:right="28"/>
        <w:jc w:val="both"/>
        <w:rPr>
          <w:rFonts w:ascii="Roboto" w:hAnsi="Roboto"/>
          <w:sz w:val="22"/>
          <w:szCs w:val="22"/>
        </w:rPr>
      </w:pPr>
    </w:p>
    <w:p w14:paraId="6C52FA86" w14:textId="77777777" w:rsidR="00190E74" w:rsidRDefault="009633DF" w:rsidP="00190E74">
      <w:pPr>
        <w:numPr>
          <w:ilvl w:val="0"/>
          <w:numId w:val="25"/>
        </w:numPr>
        <w:spacing w:line="276" w:lineRule="auto"/>
        <w:ind w:right="28"/>
        <w:jc w:val="both"/>
        <w:rPr>
          <w:rFonts w:ascii="Roboto" w:hAnsi="Roboto"/>
          <w:sz w:val="22"/>
          <w:szCs w:val="22"/>
        </w:rPr>
      </w:pPr>
      <w:r w:rsidRPr="0035347D">
        <w:rPr>
          <w:rFonts w:ascii="Roboto" w:hAnsi="Roboto"/>
          <w:sz w:val="22"/>
          <w:szCs w:val="22"/>
        </w:rPr>
        <w:lastRenderedPageBreak/>
        <w:t>Si aucun document justificatif n’est transmis dans les 6 mois après le versement de l’avance, ce retard dans l’utilisation de l’avance devra être dûment justifié, à défaut le montant devra être intégralement remboursé au compte de l’Etat.</w:t>
      </w:r>
    </w:p>
    <w:p w14:paraId="4661C850" w14:textId="77777777" w:rsidR="00190E74" w:rsidRDefault="00190E74" w:rsidP="00190E74">
      <w:pPr>
        <w:pStyle w:val="Paragraphedeliste"/>
        <w:rPr>
          <w:rFonts w:ascii="Roboto" w:hAnsi="Roboto"/>
          <w:sz w:val="22"/>
          <w:szCs w:val="22"/>
        </w:rPr>
      </w:pPr>
    </w:p>
    <w:p w14:paraId="2EFCC7C8" w14:textId="77777777" w:rsidR="00190E74" w:rsidRDefault="00190E74" w:rsidP="00190E74">
      <w:pPr>
        <w:numPr>
          <w:ilvl w:val="0"/>
          <w:numId w:val="25"/>
        </w:numPr>
        <w:spacing w:line="276" w:lineRule="auto"/>
        <w:ind w:right="28"/>
        <w:jc w:val="both"/>
        <w:rPr>
          <w:rFonts w:ascii="Roboto" w:hAnsi="Roboto"/>
          <w:sz w:val="22"/>
          <w:szCs w:val="22"/>
        </w:rPr>
      </w:pPr>
      <w:r w:rsidRPr="00190E74">
        <w:rPr>
          <w:rFonts w:ascii="Roboto" w:hAnsi="Roboto"/>
          <w:sz w:val="22"/>
          <w:szCs w:val="22"/>
        </w:rPr>
        <w:t>Les versements dans le cadre du soutien auront lieu uniquement sur base de factures contresignées par un dirigeant de l’organisme bénéficiaire mentionné dans le formulaire de demande et pour lequel le soutien est accordé. A cette fin, après l’accord du Conseil des Ministres, une liste restreinte de personnes (et leur signature) pouvant fournir un visa pour le paiement des factures sera demandée par l’exportateur à l’organisme bénéficiaire et transmise au secrétariat de Finexpo (voir annexe 2).</w:t>
      </w:r>
    </w:p>
    <w:p w14:paraId="32891448" w14:textId="77777777" w:rsidR="00190E74" w:rsidRDefault="00190E74" w:rsidP="00190E74">
      <w:pPr>
        <w:pStyle w:val="Paragraphedeliste"/>
        <w:rPr>
          <w:rFonts w:ascii="Roboto" w:hAnsi="Roboto"/>
          <w:sz w:val="22"/>
          <w:szCs w:val="22"/>
        </w:rPr>
      </w:pPr>
    </w:p>
    <w:p w14:paraId="130EA7BA" w14:textId="0C8D9794" w:rsidR="00297304" w:rsidRPr="00190E74" w:rsidRDefault="00416193" w:rsidP="00190E74">
      <w:pPr>
        <w:numPr>
          <w:ilvl w:val="0"/>
          <w:numId w:val="25"/>
        </w:numPr>
        <w:spacing w:line="276" w:lineRule="auto"/>
        <w:ind w:right="28"/>
        <w:jc w:val="both"/>
        <w:rPr>
          <w:rFonts w:ascii="Roboto" w:hAnsi="Roboto"/>
          <w:sz w:val="22"/>
          <w:szCs w:val="22"/>
        </w:rPr>
      </w:pPr>
      <w:r w:rsidRPr="00190E74">
        <w:rPr>
          <w:rFonts w:ascii="Roboto" w:hAnsi="Roboto"/>
          <w:sz w:val="22"/>
          <w:szCs w:val="22"/>
        </w:rPr>
        <w:t>Les prestations, mentionnées sur les factures et pour lesquelles le paiement est demandé doivent correspondre à celles énumérées dans la demande d’Assistance technique.</w:t>
      </w:r>
    </w:p>
    <w:p w14:paraId="344539A1" w14:textId="77777777" w:rsidR="00297304" w:rsidRPr="006835EF" w:rsidRDefault="00297304" w:rsidP="00ED4905">
      <w:pPr>
        <w:spacing w:line="276" w:lineRule="auto"/>
        <w:ind w:right="28"/>
        <w:jc w:val="both"/>
        <w:rPr>
          <w:rFonts w:ascii="Roboto" w:eastAsia="Times New Roman" w:hAnsi="Roboto"/>
          <w:sz w:val="22"/>
          <w:szCs w:val="22"/>
        </w:rPr>
      </w:pPr>
    </w:p>
    <w:p w14:paraId="7A24B1D4" w14:textId="77777777" w:rsidR="00AA4C8B" w:rsidRPr="00E52088" w:rsidRDefault="00AA4C8B" w:rsidP="00AA4C8B">
      <w:pPr>
        <w:numPr>
          <w:ilvl w:val="0"/>
          <w:numId w:val="26"/>
        </w:numPr>
        <w:tabs>
          <w:tab w:val="left" w:pos="720"/>
        </w:tabs>
        <w:spacing w:line="276" w:lineRule="auto"/>
        <w:ind w:right="28"/>
        <w:jc w:val="both"/>
        <w:rPr>
          <w:rFonts w:ascii="Roboto" w:eastAsia="Verdana" w:hAnsi="Roboto"/>
          <w:sz w:val="22"/>
          <w:szCs w:val="22"/>
        </w:rPr>
      </w:pPr>
      <w:r w:rsidRPr="0035347D">
        <w:rPr>
          <w:rFonts w:ascii="Roboto" w:hAnsi="Roboto"/>
          <w:sz w:val="22"/>
          <w:szCs w:val="22"/>
        </w:rPr>
        <w:t xml:space="preserve">Les factures originales et / ou une version scannée des factures sont acceptées. </w:t>
      </w:r>
    </w:p>
    <w:p w14:paraId="6CC71C8E" w14:textId="77777777" w:rsidR="00AA4C8B" w:rsidRDefault="00AA4C8B" w:rsidP="00AA4C8B">
      <w:pPr>
        <w:tabs>
          <w:tab w:val="left" w:pos="720"/>
        </w:tabs>
        <w:spacing w:line="276" w:lineRule="auto"/>
        <w:ind w:left="720" w:right="28"/>
        <w:jc w:val="both"/>
        <w:rPr>
          <w:rFonts w:ascii="Roboto" w:hAnsi="Roboto"/>
          <w:sz w:val="22"/>
          <w:szCs w:val="22"/>
        </w:rPr>
      </w:pPr>
    </w:p>
    <w:p w14:paraId="2D9F6E3F" w14:textId="31E8FD35" w:rsidR="00AA4C8B" w:rsidRPr="0035347D" w:rsidRDefault="00AA4C8B" w:rsidP="00AA4C8B">
      <w:pPr>
        <w:tabs>
          <w:tab w:val="left" w:pos="720"/>
        </w:tabs>
        <w:spacing w:line="276" w:lineRule="auto"/>
        <w:ind w:right="28"/>
        <w:jc w:val="both"/>
        <w:rPr>
          <w:rFonts w:ascii="Roboto" w:eastAsia="Verdana" w:hAnsi="Roboto"/>
          <w:sz w:val="22"/>
          <w:szCs w:val="22"/>
        </w:rPr>
      </w:pPr>
      <w:r>
        <w:rPr>
          <w:rFonts w:ascii="Roboto" w:hAnsi="Roboto"/>
          <w:sz w:val="22"/>
          <w:szCs w:val="22"/>
        </w:rPr>
        <w:tab/>
      </w:r>
      <w:r w:rsidRPr="0035347D">
        <w:rPr>
          <w:rFonts w:ascii="Roboto" w:hAnsi="Roboto"/>
          <w:sz w:val="22"/>
          <w:szCs w:val="22"/>
        </w:rPr>
        <w:t>Les factures originales  doivent être transmises par voie postale à l’adresse suivante :</w:t>
      </w:r>
    </w:p>
    <w:p w14:paraId="585527B3" w14:textId="77777777" w:rsidR="00AA4C8B" w:rsidRPr="0035347D" w:rsidRDefault="00AA4C8B" w:rsidP="00AA4C8B">
      <w:pPr>
        <w:spacing w:line="276" w:lineRule="auto"/>
        <w:ind w:right="28"/>
        <w:jc w:val="both"/>
        <w:rPr>
          <w:rFonts w:ascii="Roboto" w:eastAsia="Times New Roman" w:hAnsi="Roboto"/>
          <w:sz w:val="22"/>
          <w:szCs w:val="22"/>
        </w:rPr>
      </w:pPr>
    </w:p>
    <w:p w14:paraId="55E0DC70" w14:textId="77777777" w:rsidR="00AA4C8B" w:rsidRPr="0035347D" w:rsidRDefault="00AA4C8B" w:rsidP="00AA4C8B">
      <w:pPr>
        <w:spacing w:line="276" w:lineRule="auto"/>
        <w:ind w:left="1440" w:right="28"/>
        <w:jc w:val="both"/>
        <w:rPr>
          <w:rFonts w:ascii="Roboto" w:hAnsi="Roboto"/>
          <w:sz w:val="22"/>
          <w:szCs w:val="22"/>
        </w:rPr>
      </w:pPr>
      <w:r w:rsidRPr="0035347D">
        <w:rPr>
          <w:rFonts w:ascii="Roboto" w:hAnsi="Roboto"/>
          <w:sz w:val="22"/>
          <w:szCs w:val="22"/>
        </w:rPr>
        <w:t>SPF Affaires étrangères</w:t>
      </w:r>
    </w:p>
    <w:p w14:paraId="2E75896F" w14:textId="77777777" w:rsidR="00AA4C8B" w:rsidRPr="0035347D" w:rsidRDefault="00AA4C8B" w:rsidP="00AA4C8B">
      <w:pPr>
        <w:spacing w:line="276" w:lineRule="auto"/>
        <w:ind w:left="1440" w:right="28"/>
        <w:jc w:val="both"/>
        <w:rPr>
          <w:rFonts w:ascii="Roboto" w:hAnsi="Roboto"/>
          <w:sz w:val="22"/>
          <w:szCs w:val="22"/>
        </w:rPr>
      </w:pPr>
      <w:r w:rsidRPr="0035347D">
        <w:rPr>
          <w:rFonts w:ascii="Roboto" w:hAnsi="Roboto"/>
          <w:sz w:val="22"/>
          <w:szCs w:val="22"/>
        </w:rPr>
        <w:t>Secrétariat du Comité Finexpo (B2)</w:t>
      </w:r>
    </w:p>
    <w:p w14:paraId="6E262B82" w14:textId="77777777" w:rsidR="00AA4C8B" w:rsidRPr="0035347D" w:rsidRDefault="00AA4C8B" w:rsidP="00AA4C8B">
      <w:pPr>
        <w:spacing w:line="276" w:lineRule="auto"/>
        <w:ind w:left="1440" w:right="28"/>
        <w:jc w:val="both"/>
        <w:rPr>
          <w:rFonts w:ascii="Roboto" w:hAnsi="Roboto"/>
          <w:sz w:val="22"/>
          <w:szCs w:val="22"/>
        </w:rPr>
      </w:pPr>
      <w:r w:rsidRPr="0035347D">
        <w:rPr>
          <w:rFonts w:ascii="Roboto" w:hAnsi="Roboto"/>
          <w:sz w:val="22"/>
          <w:szCs w:val="22"/>
        </w:rPr>
        <w:t>Rue des Petits Carmes 15</w:t>
      </w:r>
    </w:p>
    <w:p w14:paraId="495FFF4E" w14:textId="5246A3AF" w:rsidR="00AA4C8B" w:rsidRDefault="00AA4C8B" w:rsidP="00AA4C8B">
      <w:pPr>
        <w:numPr>
          <w:ilvl w:val="0"/>
          <w:numId w:val="27"/>
        </w:numPr>
        <w:spacing w:line="276" w:lineRule="auto"/>
        <w:ind w:right="28"/>
        <w:jc w:val="both"/>
        <w:rPr>
          <w:rFonts w:ascii="Roboto" w:hAnsi="Roboto"/>
          <w:sz w:val="22"/>
          <w:szCs w:val="22"/>
        </w:rPr>
      </w:pPr>
      <w:r w:rsidRPr="0035347D">
        <w:rPr>
          <w:rFonts w:ascii="Roboto" w:hAnsi="Roboto"/>
          <w:sz w:val="22"/>
          <w:szCs w:val="22"/>
        </w:rPr>
        <w:t>xelles</w:t>
      </w:r>
    </w:p>
    <w:p w14:paraId="02D22E87" w14:textId="77777777" w:rsidR="00AA4C8B" w:rsidRPr="0035347D" w:rsidRDefault="00AA4C8B" w:rsidP="00AA4C8B">
      <w:pPr>
        <w:spacing w:line="276" w:lineRule="auto"/>
        <w:ind w:left="880" w:right="28"/>
        <w:jc w:val="both"/>
        <w:rPr>
          <w:rFonts w:ascii="Roboto" w:hAnsi="Roboto"/>
          <w:sz w:val="22"/>
          <w:szCs w:val="22"/>
        </w:rPr>
      </w:pPr>
    </w:p>
    <w:p w14:paraId="544FA6B1" w14:textId="77777777" w:rsidR="00AA4C8B" w:rsidRDefault="00AA4C8B" w:rsidP="00AA4C8B">
      <w:pPr>
        <w:spacing w:line="276" w:lineRule="auto"/>
        <w:ind w:right="28" w:firstLine="720"/>
        <w:jc w:val="both"/>
        <w:rPr>
          <w:rFonts w:ascii="Roboto" w:hAnsi="Roboto"/>
          <w:sz w:val="22"/>
          <w:szCs w:val="22"/>
        </w:rPr>
      </w:pPr>
      <w:r w:rsidRPr="0035347D">
        <w:rPr>
          <w:rFonts w:ascii="Roboto" w:hAnsi="Roboto"/>
          <w:sz w:val="22"/>
          <w:szCs w:val="22"/>
        </w:rPr>
        <w:t>Les versions scannées des factures doivent être envoyées à l’adresse suivante</w:t>
      </w:r>
      <w:r>
        <w:rPr>
          <w:rFonts w:ascii="Roboto" w:hAnsi="Roboto"/>
          <w:sz w:val="22"/>
          <w:szCs w:val="22"/>
        </w:rPr>
        <w:t> :</w:t>
      </w:r>
    </w:p>
    <w:p w14:paraId="0EBAB03E" w14:textId="77777777" w:rsidR="00AA4C8B" w:rsidRDefault="00AA4C8B" w:rsidP="00AA4C8B">
      <w:pPr>
        <w:spacing w:line="276" w:lineRule="auto"/>
        <w:ind w:left="880" w:right="28"/>
        <w:jc w:val="both"/>
        <w:rPr>
          <w:rFonts w:ascii="Roboto" w:hAnsi="Roboto"/>
          <w:sz w:val="22"/>
          <w:szCs w:val="22"/>
        </w:rPr>
      </w:pPr>
    </w:p>
    <w:p w14:paraId="2B080022" w14:textId="1695DC63" w:rsidR="00AA4C8B" w:rsidRPr="0035347D" w:rsidRDefault="00000000" w:rsidP="00AA4C8B">
      <w:pPr>
        <w:spacing w:line="276" w:lineRule="auto"/>
        <w:ind w:left="1440" w:right="28"/>
        <w:jc w:val="both"/>
        <w:rPr>
          <w:rFonts w:ascii="Roboto" w:hAnsi="Roboto"/>
          <w:sz w:val="22"/>
          <w:szCs w:val="22"/>
        </w:rPr>
      </w:pPr>
      <w:hyperlink r:id="rId14" w:history="1">
        <w:r w:rsidR="00CA4D46" w:rsidRPr="008C5803">
          <w:rPr>
            <w:rStyle w:val="Lienhypertexte"/>
            <w:rFonts w:ascii="Roboto" w:hAnsi="Roboto"/>
            <w:sz w:val="22"/>
            <w:szCs w:val="22"/>
          </w:rPr>
          <w:t>Finexpo@diplobel.fed.be</w:t>
        </w:r>
      </w:hyperlink>
    </w:p>
    <w:p w14:paraId="7D86AA7B" w14:textId="77777777" w:rsidR="00370A3E" w:rsidRPr="006835EF" w:rsidRDefault="00370A3E" w:rsidP="00CA4D46">
      <w:pPr>
        <w:tabs>
          <w:tab w:val="left" w:pos="720"/>
        </w:tabs>
        <w:spacing w:line="276" w:lineRule="auto"/>
        <w:ind w:right="28"/>
        <w:jc w:val="both"/>
        <w:rPr>
          <w:rFonts w:ascii="Roboto" w:hAnsi="Roboto"/>
          <w:sz w:val="22"/>
          <w:szCs w:val="22"/>
        </w:rPr>
      </w:pPr>
    </w:p>
    <w:p w14:paraId="324729D8" w14:textId="77777777" w:rsidR="00297304" w:rsidRPr="006835EF" w:rsidRDefault="00297304" w:rsidP="00CA4D46">
      <w:pPr>
        <w:numPr>
          <w:ilvl w:val="0"/>
          <w:numId w:val="26"/>
        </w:numPr>
        <w:tabs>
          <w:tab w:val="left" w:pos="720"/>
        </w:tabs>
        <w:spacing w:line="276" w:lineRule="auto"/>
        <w:ind w:right="28"/>
        <w:jc w:val="both"/>
        <w:rPr>
          <w:rFonts w:ascii="Roboto" w:hAnsi="Roboto"/>
          <w:sz w:val="22"/>
          <w:szCs w:val="22"/>
        </w:rPr>
      </w:pPr>
      <w:r w:rsidRPr="006835EF">
        <w:rPr>
          <w:rFonts w:ascii="Roboto" w:hAnsi="Roboto"/>
          <w:sz w:val="22"/>
          <w:szCs w:val="22"/>
        </w:rPr>
        <w:t xml:space="preserve">Chaque facture </w:t>
      </w:r>
      <w:r w:rsidR="003354EE" w:rsidRPr="006835EF">
        <w:rPr>
          <w:rFonts w:ascii="Roboto" w:hAnsi="Roboto"/>
          <w:sz w:val="22"/>
          <w:szCs w:val="22"/>
        </w:rPr>
        <w:t>doit être accompagnée d’</w:t>
      </w:r>
      <w:r w:rsidRPr="006835EF">
        <w:rPr>
          <w:rFonts w:ascii="Roboto" w:hAnsi="Roboto"/>
          <w:sz w:val="22"/>
          <w:szCs w:val="22"/>
        </w:rPr>
        <w:t xml:space="preserve">un rapport sur l’avancement de l’assistance technique </w:t>
      </w:r>
      <w:r w:rsidR="00B253D6" w:rsidRPr="006835EF">
        <w:rPr>
          <w:rFonts w:ascii="Roboto" w:hAnsi="Roboto"/>
          <w:sz w:val="22"/>
          <w:szCs w:val="22"/>
        </w:rPr>
        <w:t xml:space="preserve">et </w:t>
      </w:r>
      <w:r w:rsidR="003354EE" w:rsidRPr="006835EF">
        <w:rPr>
          <w:rFonts w:ascii="Roboto" w:hAnsi="Roboto"/>
          <w:sz w:val="22"/>
          <w:szCs w:val="22"/>
        </w:rPr>
        <w:t>l</w:t>
      </w:r>
      <w:r w:rsidR="00B253D6" w:rsidRPr="006835EF">
        <w:rPr>
          <w:rFonts w:ascii="Roboto" w:hAnsi="Roboto"/>
          <w:sz w:val="22"/>
          <w:szCs w:val="22"/>
        </w:rPr>
        <w:t>es pièces justificatives des frais (ex: factures des billets, factures d’hôtel, factures des formateurs, achat du matériel, …)</w:t>
      </w:r>
      <w:r w:rsidR="003354EE" w:rsidRPr="006835EF">
        <w:rPr>
          <w:rFonts w:ascii="Roboto" w:hAnsi="Roboto"/>
          <w:sz w:val="22"/>
          <w:szCs w:val="22"/>
        </w:rPr>
        <w:t xml:space="preserve"> doivent être jointes</w:t>
      </w:r>
      <w:r w:rsidR="00416193" w:rsidRPr="006835EF">
        <w:rPr>
          <w:rFonts w:ascii="Roboto" w:hAnsi="Roboto"/>
          <w:sz w:val="22"/>
          <w:szCs w:val="22"/>
        </w:rPr>
        <w:t xml:space="preserve">. </w:t>
      </w:r>
    </w:p>
    <w:p w14:paraId="6F1D125E" w14:textId="77777777" w:rsidR="00297304" w:rsidRPr="006835EF" w:rsidRDefault="00297304" w:rsidP="00CA4D46">
      <w:pPr>
        <w:tabs>
          <w:tab w:val="left" w:pos="720"/>
        </w:tabs>
        <w:spacing w:line="276" w:lineRule="auto"/>
        <w:ind w:left="720" w:right="28"/>
        <w:jc w:val="both"/>
        <w:rPr>
          <w:rFonts w:ascii="Roboto" w:hAnsi="Roboto"/>
          <w:sz w:val="22"/>
          <w:szCs w:val="22"/>
        </w:rPr>
      </w:pPr>
    </w:p>
    <w:p w14:paraId="49568441" w14:textId="77777777" w:rsidR="00297304" w:rsidRPr="006835EF" w:rsidRDefault="00297304" w:rsidP="00CA4D46">
      <w:pPr>
        <w:numPr>
          <w:ilvl w:val="0"/>
          <w:numId w:val="26"/>
        </w:numPr>
        <w:tabs>
          <w:tab w:val="left" w:pos="720"/>
        </w:tabs>
        <w:spacing w:line="276" w:lineRule="auto"/>
        <w:ind w:right="28"/>
        <w:jc w:val="both"/>
        <w:rPr>
          <w:rFonts w:ascii="Roboto" w:hAnsi="Roboto"/>
          <w:sz w:val="22"/>
          <w:szCs w:val="22"/>
        </w:rPr>
      </w:pPr>
      <w:r w:rsidRPr="006835EF">
        <w:rPr>
          <w:rFonts w:ascii="Roboto" w:hAnsi="Roboto"/>
          <w:sz w:val="22"/>
          <w:szCs w:val="22"/>
        </w:rPr>
        <w:t xml:space="preserve">De plus, un rapport final sur la mise en œuvre globale de l’assistance technique sera ajouté à la dernière facture. Ce rapport devra comprendre, entre autres, les éléments suivants : les formations dispensées, nombre de participants par formation, </w:t>
      </w:r>
      <w:r w:rsidR="00416193" w:rsidRPr="006835EF">
        <w:rPr>
          <w:rFonts w:ascii="Roboto" w:hAnsi="Roboto"/>
          <w:sz w:val="22"/>
          <w:szCs w:val="22"/>
        </w:rPr>
        <w:t xml:space="preserve">les problèmes rencontrés, les solutions  apportées, les résultats des formations, </w:t>
      </w:r>
      <w:r w:rsidRPr="006835EF">
        <w:rPr>
          <w:rFonts w:ascii="Roboto" w:hAnsi="Roboto"/>
          <w:sz w:val="22"/>
          <w:szCs w:val="22"/>
        </w:rPr>
        <w:t xml:space="preserve"> …</w:t>
      </w:r>
    </w:p>
    <w:p w14:paraId="56B8917D" w14:textId="77777777" w:rsidR="00CA4D46" w:rsidRDefault="00CA4D46" w:rsidP="00ED4905">
      <w:pPr>
        <w:spacing w:line="276" w:lineRule="auto"/>
        <w:ind w:right="28"/>
        <w:jc w:val="both"/>
        <w:rPr>
          <w:rFonts w:ascii="Roboto" w:hAnsi="Roboto"/>
          <w:sz w:val="22"/>
          <w:szCs w:val="22"/>
        </w:rPr>
      </w:pPr>
    </w:p>
    <w:p w14:paraId="171C7EDE" w14:textId="2735D1A6" w:rsidR="00297304" w:rsidRPr="006835EF" w:rsidRDefault="00297304" w:rsidP="00CA4D46">
      <w:pPr>
        <w:numPr>
          <w:ilvl w:val="0"/>
          <w:numId w:val="26"/>
        </w:numPr>
        <w:spacing w:line="276" w:lineRule="auto"/>
        <w:ind w:right="28"/>
        <w:jc w:val="both"/>
        <w:rPr>
          <w:rFonts w:ascii="Roboto" w:hAnsi="Roboto"/>
          <w:sz w:val="22"/>
          <w:szCs w:val="22"/>
        </w:rPr>
      </w:pPr>
      <w:r w:rsidRPr="006835EF">
        <w:rPr>
          <w:rFonts w:ascii="Roboto" w:hAnsi="Roboto"/>
          <w:sz w:val="22"/>
          <w:szCs w:val="22"/>
        </w:rPr>
        <w:t xml:space="preserve">S’il considère que des factures ne sont pas dûment justifiées, Finexpo se réserve le droit de demander des informations complémentaires, dans l’attente il ne sera pas procédé au </w:t>
      </w:r>
      <w:r w:rsidR="00B253D6" w:rsidRPr="006835EF">
        <w:rPr>
          <w:rFonts w:ascii="Roboto" w:hAnsi="Roboto"/>
          <w:sz w:val="22"/>
          <w:szCs w:val="22"/>
        </w:rPr>
        <w:t xml:space="preserve">paiement </w:t>
      </w:r>
      <w:r w:rsidRPr="006835EF">
        <w:rPr>
          <w:rFonts w:ascii="Roboto" w:hAnsi="Roboto"/>
          <w:sz w:val="22"/>
          <w:szCs w:val="22"/>
        </w:rPr>
        <w:t>de ces factures.</w:t>
      </w:r>
      <w:bookmarkStart w:id="1" w:name="page3"/>
      <w:bookmarkEnd w:id="1"/>
    </w:p>
    <w:p w14:paraId="3B3BC88A" w14:textId="77777777" w:rsidR="00CC5730" w:rsidRPr="006835EF" w:rsidRDefault="00CC5730" w:rsidP="00ED4905">
      <w:pPr>
        <w:spacing w:line="276" w:lineRule="auto"/>
        <w:ind w:right="28"/>
        <w:jc w:val="both"/>
        <w:rPr>
          <w:rFonts w:ascii="Roboto" w:eastAsia="Times New Roman" w:hAnsi="Roboto"/>
          <w:sz w:val="22"/>
          <w:szCs w:val="22"/>
        </w:rPr>
      </w:pPr>
    </w:p>
    <w:p w14:paraId="7E74D7DD" w14:textId="77777777" w:rsidR="00CA4D46" w:rsidRDefault="00297304" w:rsidP="00CA4D46">
      <w:pPr>
        <w:numPr>
          <w:ilvl w:val="0"/>
          <w:numId w:val="26"/>
        </w:numPr>
        <w:spacing w:line="276" w:lineRule="auto"/>
        <w:ind w:right="28"/>
        <w:jc w:val="both"/>
        <w:rPr>
          <w:rFonts w:ascii="Roboto" w:hAnsi="Roboto"/>
          <w:sz w:val="22"/>
          <w:szCs w:val="22"/>
        </w:rPr>
      </w:pPr>
      <w:r w:rsidRPr="006835EF">
        <w:rPr>
          <w:rFonts w:ascii="Roboto" w:hAnsi="Roboto"/>
          <w:sz w:val="22"/>
          <w:szCs w:val="22"/>
        </w:rPr>
        <w:t>Le montant de l’Assistance technique approuvé par le Conseil des ministres constitue un montant maximal, aucun dépassement de ce montant ne sera possible.</w:t>
      </w:r>
    </w:p>
    <w:p w14:paraId="638A471F" w14:textId="77777777" w:rsidR="00CA4D46" w:rsidRDefault="00CA4D46" w:rsidP="00CA4D46">
      <w:pPr>
        <w:pStyle w:val="Paragraphedeliste"/>
        <w:rPr>
          <w:rFonts w:ascii="Roboto" w:hAnsi="Roboto"/>
          <w:sz w:val="22"/>
          <w:szCs w:val="22"/>
        </w:rPr>
      </w:pPr>
    </w:p>
    <w:p w14:paraId="7F893151" w14:textId="6AA60759" w:rsidR="00BB221E" w:rsidRPr="00CA4D46" w:rsidRDefault="00297304" w:rsidP="00CA4D46">
      <w:pPr>
        <w:numPr>
          <w:ilvl w:val="0"/>
          <w:numId w:val="26"/>
        </w:numPr>
        <w:spacing w:line="276" w:lineRule="auto"/>
        <w:ind w:right="28"/>
        <w:jc w:val="both"/>
        <w:rPr>
          <w:rFonts w:ascii="Roboto" w:hAnsi="Roboto"/>
          <w:sz w:val="22"/>
          <w:szCs w:val="22"/>
        </w:rPr>
      </w:pPr>
      <w:r w:rsidRPr="00CA4D46">
        <w:rPr>
          <w:rFonts w:ascii="Roboto" w:hAnsi="Roboto"/>
          <w:sz w:val="22"/>
          <w:szCs w:val="22"/>
        </w:rPr>
        <w:t>La partie du don non utilisée et/ou non justifiée sera versée au budget des voies et moyens de l’Etat belge.</w:t>
      </w:r>
    </w:p>
    <w:p w14:paraId="29DA93EB" w14:textId="77777777" w:rsidR="00BB221E" w:rsidRDefault="00BB221E" w:rsidP="00995CEE">
      <w:pPr>
        <w:spacing w:line="225" w:lineRule="auto"/>
        <w:ind w:right="28"/>
        <w:jc w:val="both"/>
        <w:rPr>
          <w:sz w:val="22"/>
        </w:rPr>
      </w:pPr>
      <w:r>
        <w:rPr>
          <w:sz w:val="22"/>
        </w:rPr>
        <w:br w:type="page"/>
      </w:r>
    </w:p>
    <w:tbl>
      <w:tblPr>
        <w:tblW w:w="0" w:type="auto"/>
        <w:tblLook w:val="04A0" w:firstRow="1" w:lastRow="0" w:firstColumn="1" w:lastColumn="0" w:noHBand="0" w:noVBand="1"/>
      </w:tblPr>
      <w:tblGrid>
        <w:gridCol w:w="5508"/>
        <w:gridCol w:w="5509"/>
      </w:tblGrid>
      <w:tr w:rsidR="00BB221E" w:rsidRPr="007B72A8" w14:paraId="0CE03E1A" w14:textId="77777777">
        <w:tc>
          <w:tcPr>
            <w:tcW w:w="5508" w:type="dxa"/>
            <w:shd w:val="clear" w:color="auto" w:fill="auto"/>
          </w:tcPr>
          <w:p w14:paraId="7EEBB19B" w14:textId="691F8D50" w:rsidR="00BB221E" w:rsidRDefault="00000000" w:rsidP="00D37BDA">
            <w:pPr>
              <w:rPr>
                <w:rFonts w:ascii="Times New Roman" w:eastAsia="Times New Roman" w:hAnsi="Times New Roman" w:cs="Times New Roman"/>
              </w:rPr>
            </w:pPr>
            <w:r>
              <w:rPr>
                <w:rFonts w:ascii="Times New Roman" w:eastAsia="Times New Roman" w:hAnsi="Times New Roman" w:cs="Times New Roman"/>
                <w:noProof/>
              </w:rPr>
              <w:pict w14:anchorId="101DFA7F">
                <v:shapetype id="_x0000_t202" coordsize="21600,21600" o:spt="202" path="m,l,21600r21600,l21600,xe">
                  <v:stroke joinstyle="miter"/>
                  <v:path gradientshapeok="t" o:connecttype="rect"/>
                </v:shapetype>
                <v:shape id="Zone de texte 219" o:spid="_x0000_s2052" type="#_x0000_t202" style="position:absolute;margin-left:21.05pt;margin-top:4.65pt;width:65.25pt;height:21.15pt;z-index: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">
                  <v:textbox style="mso-fit-shape-to-text:t">
                    <w:txbxContent>
                      <w:p w14:paraId="7996557E" w14:textId="77777777" w:rsidR="00BB221E" w:rsidRPr="00716553" w:rsidRDefault="00BB221E" w:rsidP="00BB221E">
                        <w:pPr>
                          <w:rPr>
                            <w:rFonts w:ascii="Roboto" w:hAnsi="Roboto"/>
                            <w:sz w:val="22"/>
                            <w:szCs w:val="22"/>
                          </w:rPr>
                        </w:pPr>
                        <w:r w:rsidRPr="00716553">
                          <w:rPr>
                            <w:rFonts w:ascii="Roboto" w:hAnsi="Roboto"/>
                            <w:sz w:val="22"/>
                            <w:szCs w:val="22"/>
                          </w:rPr>
                          <w:t>Annex</w:t>
                        </w:r>
                        <w:r>
                          <w:rPr>
                            <w:rFonts w:ascii="Roboto" w:hAnsi="Roboto"/>
                            <w:sz w:val="22"/>
                            <w:szCs w:val="22"/>
                          </w:rPr>
                          <w:t>e</w:t>
                        </w:r>
                        <w:r w:rsidRPr="00716553">
                          <w:rPr>
                            <w:rFonts w:ascii="Roboto" w:hAnsi="Roboto"/>
                            <w:sz w:val="22"/>
                            <w:szCs w:val="22"/>
                          </w:rPr>
                          <w:t xml:space="preserve"> </w:t>
                        </w:r>
                        <w:r>
                          <w:rPr>
                            <w:rFonts w:ascii="Roboto" w:hAnsi="Roboto"/>
                            <w:sz w:val="22"/>
                            <w:szCs w:val="22"/>
                          </w:rPr>
                          <w:t>1</w:t>
                        </w:r>
                      </w:p>
                    </w:txbxContent>
                  </v:textbox>
                </v:shape>
              </w:pict>
            </w:r>
          </w:p>
        </w:tc>
        <w:tc>
          <w:tcPr>
            <w:tcW w:w="5509" w:type="dxa"/>
            <w:shd w:val="clear" w:color="auto" w:fill="auto"/>
          </w:tcPr>
          <w:p w14:paraId="33097528" w14:textId="77777777" w:rsidR="00BB221E" w:rsidRDefault="00BB221E" w:rsidP="00D37BDA">
            <w:pPr>
              <w:rPr>
                <w:rFonts w:ascii="Roboto" w:eastAsia="Times New Roman" w:hAnsi="Roboto" w:cs="Times New Roman"/>
                <w:color w:val="000000"/>
                <w:sz w:val="16"/>
              </w:rPr>
            </w:pPr>
          </w:p>
        </w:tc>
      </w:tr>
    </w:tbl>
    <w:p w14:paraId="2AF1B1A4" w14:textId="77777777" w:rsidR="00BB221E" w:rsidRPr="00BB221E" w:rsidRDefault="00BB221E" w:rsidP="00BB221E">
      <w:pPr>
        <w:rPr>
          <w:vanish/>
        </w:rPr>
      </w:pPr>
    </w:p>
    <w:tbl>
      <w:tblPr>
        <w:tblW w:w="10773" w:type="dxa"/>
        <w:tblInd w:w="108" w:type="dxa"/>
        <w:tblLook w:val="04A0" w:firstRow="1" w:lastRow="0" w:firstColumn="1" w:lastColumn="0" w:noHBand="0" w:noVBand="1"/>
      </w:tblPr>
      <w:tblGrid>
        <w:gridCol w:w="10773"/>
      </w:tblGrid>
      <w:tr w:rsidR="00BB221E" w:rsidRPr="007B72A8" w14:paraId="50B84B43" w14:textId="77777777">
        <w:tc>
          <w:tcPr>
            <w:tcW w:w="10773" w:type="dxa"/>
            <w:shd w:val="clear" w:color="auto" w:fill="auto"/>
            <w:hideMark/>
          </w:tcPr>
          <w:p w14:paraId="11BB1243" w14:textId="64B83C74" w:rsidR="00BB221E" w:rsidRDefault="00000000">
            <w:pPr>
              <w:jc w:val="center"/>
              <w:rPr>
                <w:rFonts w:ascii="Lora" w:hAnsi="Lora" w:cs="Times New Roman"/>
                <w:color w:val="3F4A54"/>
                <w:sz w:val="21"/>
                <w:szCs w:val="21"/>
              </w:rPr>
            </w:pPr>
            <w:r>
              <w:rPr>
                <w:rFonts w:ascii="Lora" w:hAnsi="Lora"/>
                <w:noProof/>
                <w:color w:val="3F4A54"/>
                <w:sz w:val="21"/>
                <w:szCs w:val="21"/>
              </w:rPr>
              <w:pict w14:anchorId="42B63FBE">
                <v:shape id="_x0000_i1027" type="#_x0000_t75" style="width:261.75pt;height:53.25pt;visibility:visible;mso-wrap-style:square">
                  <v:imagedata r:id="rId12" o:title=""/>
                </v:shape>
              </w:pict>
            </w:r>
            <w:r w:rsidR="00BB221E">
              <w:rPr>
                <w:rFonts w:ascii="Lora" w:hAnsi="Lora" w:cs="Times New Roman"/>
                <w:color w:val="3F4A54"/>
                <w:sz w:val="21"/>
                <w:szCs w:val="21"/>
              </w:rPr>
              <w:br/>
            </w:r>
            <w:r>
              <w:rPr>
                <w:noProof/>
              </w:rPr>
              <w:pict w14:anchorId="62B8851E">
                <v:shape id="_x0000_i1028" type="#_x0000_t75" style="width:2in;height:58.5pt;visibility:visible;mso-wrap-style:square">
                  <v:imagedata r:id="rId13" o:title=""/>
                </v:shape>
              </w:pict>
            </w:r>
          </w:p>
        </w:tc>
      </w:tr>
    </w:tbl>
    <w:p w14:paraId="492C28A6" w14:textId="77777777" w:rsidR="00BB221E" w:rsidRPr="007B72A8" w:rsidRDefault="00BB221E" w:rsidP="00BB221E">
      <w:pPr>
        <w:pBdr>
          <w:top w:val="single" w:sz="4" w:space="1" w:color="auto"/>
          <w:bottom w:val="single" w:sz="4" w:space="1" w:color="auto"/>
        </w:pBdr>
        <w:jc w:val="center"/>
        <w:rPr>
          <w:rFonts w:ascii="Roboto" w:hAnsi="Roboto"/>
          <w:b/>
          <w:bCs/>
          <w:sz w:val="28"/>
          <w:szCs w:val="28"/>
        </w:rPr>
      </w:pPr>
      <w:r w:rsidRPr="007B72A8">
        <w:rPr>
          <w:rFonts w:ascii="Roboto" w:hAnsi="Roboto"/>
          <w:b/>
          <w:bCs/>
          <w:sz w:val="28"/>
          <w:szCs w:val="28"/>
        </w:rPr>
        <w:t xml:space="preserve">Lettre </w:t>
      </w:r>
      <w:r>
        <w:rPr>
          <w:rFonts w:ascii="Roboto" w:hAnsi="Roboto"/>
          <w:b/>
          <w:bCs/>
          <w:sz w:val="28"/>
          <w:szCs w:val="28"/>
        </w:rPr>
        <w:t>d’acceptation</w:t>
      </w:r>
      <w:r w:rsidRPr="007B72A8">
        <w:rPr>
          <w:rFonts w:ascii="Roboto" w:hAnsi="Roboto"/>
          <w:b/>
          <w:bCs/>
          <w:sz w:val="28"/>
          <w:szCs w:val="28"/>
        </w:rPr>
        <w:t xml:space="preserve"> des conditions générales</w:t>
      </w:r>
    </w:p>
    <w:p w14:paraId="3E2043F1" w14:textId="77777777" w:rsidR="00BB221E" w:rsidRPr="007B72A8" w:rsidRDefault="00BB221E" w:rsidP="00BB221E">
      <w:pPr>
        <w:rPr>
          <w:rFonts w:ascii="Roboto" w:hAnsi="Roboto"/>
          <w:sz w:val="22"/>
          <w:szCs w:val="22"/>
        </w:rPr>
      </w:pPr>
    </w:p>
    <w:p w14:paraId="76DB5402" w14:textId="77777777" w:rsidR="00BB221E" w:rsidRPr="007B72A8" w:rsidRDefault="00BB221E" w:rsidP="00BB221E">
      <w:pPr>
        <w:rPr>
          <w:rFonts w:ascii="Roboto" w:hAnsi="Roboto"/>
          <w:sz w:val="22"/>
          <w:szCs w:val="22"/>
        </w:rPr>
      </w:pPr>
    </w:p>
    <w:p w14:paraId="5732BA4D" w14:textId="77777777" w:rsidR="00BB221E" w:rsidRPr="007B72A8" w:rsidRDefault="00BB221E" w:rsidP="00BB221E">
      <w:pPr>
        <w:rPr>
          <w:rFonts w:ascii="Roboto" w:hAnsi="Roboto"/>
          <w:sz w:val="22"/>
          <w:szCs w:val="22"/>
          <w:u w:val="dotted"/>
        </w:rPr>
      </w:pPr>
      <w:r w:rsidRPr="007B72A8">
        <w:rPr>
          <w:rFonts w:ascii="Roboto" w:hAnsi="Roboto"/>
          <w:sz w:val="22"/>
          <w:szCs w:val="22"/>
        </w:rPr>
        <w:t xml:space="preserve">Nom de l’organisation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5021F343" w14:textId="77777777" w:rsidR="00BB221E" w:rsidRPr="007B72A8" w:rsidRDefault="00BB221E" w:rsidP="00BB221E">
      <w:pPr>
        <w:rPr>
          <w:rFonts w:ascii="Roboto" w:hAnsi="Roboto"/>
          <w:sz w:val="22"/>
          <w:szCs w:val="22"/>
          <w:u w:val="dash"/>
        </w:rPr>
      </w:pPr>
    </w:p>
    <w:p w14:paraId="417E42A2" w14:textId="77777777" w:rsidR="00BB221E" w:rsidRPr="007B72A8" w:rsidRDefault="00BB221E" w:rsidP="00BB221E">
      <w:pPr>
        <w:rPr>
          <w:rFonts w:ascii="Roboto" w:hAnsi="Roboto"/>
          <w:sz w:val="22"/>
          <w:szCs w:val="22"/>
        </w:rPr>
      </w:pPr>
    </w:p>
    <w:p w14:paraId="23CF0CE8" w14:textId="77777777" w:rsidR="00BB221E" w:rsidRPr="007B72A8" w:rsidRDefault="00BB221E" w:rsidP="00BB221E">
      <w:pPr>
        <w:rPr>
          <w:rFonts w:ascii="Roboto" w:hAnsi="Roboto"/>
          <w:sz w:val="22"/>
          <w:szCs w:val="22"/>
          <w:u w:val="dotted"/>
        </w:rPr>
      </w:pPr>
      <w:r w:rsidRPr="007B72A8">
        <w:rPr>
          <w:rFonts w:ascii="Roboto" w:hAnsi="Roboto"/>
          <w:sz w:val="22"/>
          <w:szCs w:val="22"/>
        </w:rPr>
        <w:t xml:space="preserve">Adresse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592EE1C4" w14:textId="77777777" w:rsidR="00BB221E" w:rsidRPr="007B72A8" w:rsidRDefault="00BB221E" w:rsidP="00BB221E">
      <w:pPr>
        <w:rPr>
          <w:rFonts w:ascii="Roboto" w:hAnsi="Roboto"/>
          <w:sz w:val="22"/>
          <w:szCs w:val="22"/>
          <w:u w:val="dotted"/>
        </w:rPr>
      </w:pPr>
    </w:p>
    <w:p w14:paraId="769812F6" w14:textId="77777777" w:rsidR="00BB221E" w:rsidRPr="007B72A8" w:rsidRDefault="00BB221E" w:rsidP="00BB221E">
      <w:pPr>
        <w:rPr>
          <w:rFonts w:ascii="Roboto" w:hAnsi="Roboto"/>
          <w:sz w:val="22"/>
          <w:szCs w:val="22"/>
          <w:u w:val="dotted"/>
        </w:rPr>
      </w:pPr>
    </w:p>
    <w:p w14:paraId="431C63C0" w14:textId="77777777" w:rsidR="00BB221E" w:rsidRPr="007B72A8" w:rsidRDefault="00BB221E" w:rsidP="00BB221E">
      <w:pPr>
        <w:rPr>
          <w:rFonts w:ascii="Roboto" w:hAnsi="Roboto"/>
          <w:sz w:val="22"/>
          <w:szCs w:val="22"/>
        </w:rPr>
      </w:pPr>
      <w:r w:rsidRPr="007B72A8">
        <w:rPr>
          <w:rFonts w:ascii="Roboto" w:hAnsi="Roboto"/>
          <w:sz w:val="22"/>
          <w:szCs w:val="22"/>
        </w:rPr>
        <w:t xml:space="preserve">Numéro de compte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332B844F" w14:textId="77777777" w:rsidR="00BB221E" w:rsidRPr="007B72A8" w:rsidRDefault="00BB221E" w:rsidP="00BB221E">
      <w:pPr>
        <w:pBdr>
          <w:bottom w:val="single" w:sz="6" w:space="1" w:color="auto"/>
        </w:pBdr>
        <w:rPr>
          <w:rFonts w:ascii="Roboto" w:hAnsi="Roboto"/>
          <w:sz w:val="22"/>
          <w:szCs w:val="22"/>
        </w:rPr>
      </w:pPr>
    </w:p>
    <w:p w14:paraId="277F9016" w14:textId="77777777" w:rsidR="00BB221E" w:rsidRPr="007B72A8" w:rsidRDefault="00BB221E" w:rsidP="00BB221E">
      <w:pPr>
        <w:pBdr>
          <w:bottom w:val="single" w:sz="6" w:space="1" w:color="auto"/>
        </w:pBdr>
        <w:rPr>
          <w:rFonts w:ascii="Roboto" w:hAnsi="Roboto"/>
          <w:sz w:val="22"/>
          <w:szCs w:val="22"/>
        </w:rPr>
      </w:pPr>
    </w:p>
    <w:p w14:paraId="63C7571C" w14:textId="77777777" w:rsidR="00BB221E" w:rsidRPr="007B72A8" w:rsidRDefault="00BB221E" w:rsidP="00BB221E">
      <w:pPr>
        <w:rPr>
          <w:rFonts w:ascii="Roboto" w:hAnsi="Roboto"/>
          <w:sz w:val="22"/>
          <w:szCs w:val="22"/>
        </w:rPr>
      </w:pPr>
    </w:p>
    <w:p w14:paraId="7165B312" w14:textId="77777777" w:rsidR="00BB221E" w:rsidRPr="007B72A8" w:rsidRDefault="00BB221E" w:rsidP="00BB221E">
      <w:pPr>
        <w:rPr>
          <w:rFonts w:ascii="Roboto" w:hAnsi="Roboto"/>
          <w:sz w:val="22"/>
          <w:szCs w:val="22"/>
        </w:rPr>
      </w:pPr>
    </w:p>
    <w:p w14:paraId="6593BAF0" w14:textId="067C1D21" w:rsidR="00BB221E" w:rsidRPr="008C3AD8" w:rsidRDefault="00BB221E" w:rsidP="00BB221E">
      <w:pPr>
        <w:jc w:val="right"/>
        <w:rPr>
          <w:rFonts w:ascii="Roboto" w:hAnsi="Roboto"/>
          <w:sz w:val="22"/>
          <w:szCs w:val="22"/>
        </w:rPr>
      </w:pPr>
      <w:r w:rsidRPr="008C3AD8">
        <w:rPr>
          <w:rFonts w:ascii="Roboto" w:hAnsi="Roboto"/>
          <w:sz w:val="22"/>
          <w:szCs w:val="22"/>
        </w:rPr>
        <w:fldChar w:fldCharType="begin"/>
      </w:r>
      <w:r w:rsidRPr="008C3AD8">
        <w:rPr>
          <w:rFonts w:ascii="Roboto" w:hAnsi="Roboto"/>
          <w:sz w:val="22"/>
          <w:szCs w:val="22"/>
        </w:rPr>
        <w:instrText xml:space="preserve"> TIME \@ "dddd d MMMM yyyy" </w:instrText>
      </w:r>
      <w:r w:rsidRPr="008C3AD8">
        <w:rPr>
          <w:rFonts w:ascii="Roboto" w:hAnsi="Roboto"/>
          <w:sz w:val="22"/>
          <w:szCs w:val="22"/>
        </w:rPr>
        <w:fldChar w:fldCharType="separate"/>
      </w:r>
      <w:r w:rsidR="00B26ADC">
        <w:rPr>
          <w:rFonts w:ascii="Roboto" w:hAnsi="Roboto"/>
          <w:noProof/>
          <w:sz w:val="22"/>
          <w:szCs w:val="22"/>
        </w:rPr>
        <w:t>mercredi 15 mars 2023</w:t>
      </w:r>
      <w:r w:rsidRPr="008C3AD8">
        <w:rPr>
          <w:rFonts w:ascii="Roboto" w:hAnsi="Roboto"/>
          <w:sz w:val="22"/>
          <w:szCs w:val="22"/>
        </w:rPr>
        <w:fldChar w:fldCharType="end"/>
      </w:r>
    </w:p>
    <w:p w14:paraId="6F777DB3" w14:textId="77777777" w:rsidR="00BB221E" w:rsidRPr="008C3AD8" w:rsidRDefault="00BB221E" w:rsidP="00BB221E">
      <w:pPr>
        <w:rPr>
          <w:rFonts w:ascii="Roboto" w:hAnsi="Roboto"/>
          <w:sz w:val="22"/>
          <w:szCs w:val="22"/>
        </w:rPr>
      </w:pPr>
    </w:p>
    <w:p w14:paraId="561E272C" w14:textId="77777777" w:rsidR="00BB221E" w:rsidRPr="008C3AD8" w:rsidRDefault="00BB221E" w:rsidP="00BB221E">
      <w:pPr>
        <w:rPr>
          <w:rFonts w:ascii="Roboto" w:hAnsi="Roboto"/>
          <w:sz w:val="22"/>
          <w:szCs w:val="22"/>
        </w:rPr>
      </w:pPr>
    </w:p>
    <w:p w14:paraId="5DD1B998" w14:textId="77777777" w:rsidR="00BB221E" w:rsidRPr="008C3AD8" w:rsidRDefault="00BB221E" w:rsidP="00BB221E">
      <w:pPr>
        <w:rPr>
          <w:rFonts w:ascii="Roboto" w:hAnsi="Roboto"/>
          <w:sz w:val="22"/>
          <w:szCs w:val="22"/>
        </w:rPr>
      </w:pPr>
    </w:p>
    <w:p w14:paraId="51C9EAAA" w14:textId="77777777" w:rsidR="00BB221E" w:rsidRPr="008C3AD8" w:rsidRDefault="00BB221E" w:rsidP="00BB221E">
      <w:pPr>
        <w:rPr>
          <w:rFonts w:ascii="Roboto" w:hAnsi="Roboto"/>
          <w:sz w:val="22"/>
          <w:szCs w:val="22"/>
        </w:rPr>
      </w:pPr>
      <w:r w:rsidRPr="008C3AD8">
        <w:rPr>
          <w:rFonts w:ascii="Roboto" w:hAnsi="Roboto"/>
          <w:sz w:val="22"/>
          <w:szCs w:val="22"/>
          <w:u w:val="single"/>
        </w:rPr>
        <w:t xml:space="preserve">Objet </w:t>
      </w:r>
      <w:r w:rsidRPr="008C3AD8">
        <w:rPr>
          <w:rFonts w:ascii="Roboto" w:hAnsi="Roboto"/>
          <w:sz w:val="22"/>
          <w:szCs w:val="22"/>
        </w:rPr>
        <w:t xml:space="preserve">: Acceptation des conditions générales pour le projet </w:t>
      </w:r>
      <w:commentRangeStart w:id="2"/>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commentRangeEnd w:id="2"/>
      <w:r w:rsidRPr="008C3AD8">
        <w:rPr>
          <w:rStyle w:val="Marquedecommentaire"/>
          <w:rFonts w:ascii="Roboto" w:hAnsi="Roboto"/>
          <w:sz w:val="22"/>
          <w:szCs w:val="22"/>
        </w:rPr>
        <w:commentReference w:id="2"/>
      </w:r>
      <w:r w:rsidRPr="008C3AD8">
        <w:rPr>
          <w:rFonts w:ascii="Roboto" w:hAnsi="Roboto"/>
          <w:sz w:val="22"/>
          <w:szCs w:val="22"/>
        </w:rPr>
        <w:tab/>
      </w:r>
      <w:r w:rsidRPr="008C3AD8">
        <w:rPr>
          <w:rFonts w:ascii="Roboto" w:hAnsi="Roboto"/>
          <w:sz w:val="22"/>
          <w:szCs w:val="22"/>
        </w:rPr>
        <w:tab/>
      </w:r>
      <w:r w:rsidRPr="008C3AD8">
        <w:rPr>
          <w:rFonts w:ascii="Roboto" w:hAnsi="Roboto"/>
          <w:sz w:val="22"/>
          <w:szCs w:val="22"/>
        </w:rPr>
        <w:tab/>
      </w:r>
      <w:r w:rsidRPr="008C3AD8">
        <w:rPr>
          <w:rFonts w:ascii="Roboto" w:hAnsi="Roboto"/>
          <w:sz w:val="22"/>
          <w:szCs w:val="22"/>
        </w:rPr>
        <w:tab/>
      </w:r>
    </w:p>
    <w:p w14:paraId="4A3C4B8E" w14:textId="77777777" w:rsidR="00BB221E" w:rsidRPr="008C3AD8" w:rsidRDefault="00BB221E" w:rsidP="00BB221E">
      <w:pPr>
        <w:rPr>
          <w:rFonts w:ascii="Roboto" w:eastAsia="Times New Roman" w:hAnsi="Roboto" w:cs="Times New Roman"/>
          <w:sz w:val="22"/>
          <w:szCs w:val="22"/>
        </w:rPr>
      </w:pPr>
      <w:r w:rsidRPr="008C3AD8">
        <w:rPr>
          <w:rFonts w:ascii="Roboto" w:eastAsia="Times New Roman" w:hAnsi="Roboto" w:cs="Times New Roman"/>
          <w:sz w:val="22"/>
          <w:szCs w:val="22"/>
        </w:rPr>
        <w:tab/>
      </w:r>
      <w:r w:rsidRPr="008C3AD8">
        <w:rPr>
          <w:rFonts w:ascii="Roboto" w:eastAsia="Times New Roman" w:hAnsi="Roboto" w:cs="Times New Roman"/>
          <w:sz w:val="22"/>
          <w:szCs w:val="22"/>
        </w:rPr>
        <w:tab/>
      </w:r>
      <w:r w:rsidRPr="008C3AD8">
        <w:rPr>
          <w:rFonts w:ascii="Roboto" w:eastAsia="Times New Roman" w:hAnsi="Roboto" w:cs="Times New Roman"/>
          <w:sz w:val="22"/>
          <w:szCs w:val="22"/>
        </w:rPr>
        <w:tab/>
      </w:r>
    </w:p>
    <w:p w14:paraId="062B7196" w14:textId="77777777" w:rsidR="00BB221E" w:rsidRPr="008C3AD8" w:rsidRDefault="00BB221E" w:rsidP="00BB221E">
      <w:pPr>
        <w:rPr>
          <w:rFonts w:ascii="Roboto" w:eastAsia="Times New Roman" w:hAnsi="Roboto" w:cs="Times New Roman"/>
          <w:sz w:val="22"/>
          <w:szCs w:val="22"/>
        </w:rPr>
      </w:pPr>
    </w:p>
    <w:p w14:paraId="4BB149A7" w14:textId="77777777" w:rsidR="00BB221E" w:rsidRPr="008C3AD8" w:rsidRDefault="00BB221E" w:rsidP="00BB221E">
      <w:pPr>
        <w:rPr>
          <w:rFonts w:ascii="Roboto" w:eastAsia="Times New Roman" w:hAnsi="Roboto" w:cs="Times New Roman"/>
          <w:sz w:val="22"/>
          <w:szCs w:val="22"/>
        </w:rPr>
      </w:pPr>
      <w:r w:rsidRPr="008C3AD8">
        <w:rPr>
          <w:rFonts w:ascii="Roboto" w:eastAsia="Times New Roman" w:hAnsi="Roboto" w:cs="Times New Roman"/>
          <w:sz w:val="22"/>
          <w:szCs w:val="22"/>
        </w:rPr>
        <w:t xml:space="preserve"> </w:t>
      </w:r>
    </w:p>
    <w:p w14:paraId="6B63746A" w14:textId="77777777" w:rsidR="00BB221E" w:rsidRPr="008C3AD8" w:rsidRDefault="00BB221E" w:rsidP="00BB221E">
      <w:pPr>
        <w:rPr>
          <w:rFonts w:ascii="Roboto" w:eastAsia="Times New Roman" w:hAnsi="Roboto" w:cs="Times New Roman"/>
          <w:sz w:val="22"/>
          <w:szCs w:val="22"/>
        </w:rPr>
      </w:pPr>
    </w:p>
    <w:p w14:paraId="61760429" w14:textId="77777777" w:rsidR="00BB221E" w:rsidRPr="008C3AD8" w:rsidRDefault="00BB221E" w:rsidP="00BB221E">
      <w:pPr>
        <w:jc w:val="both"/>
        <w:rPr>
          <w:rFonts w:ascii="Roboto" w:eastAsia="Times New Roman" w:hAnsi="Roboto" w:cs="Times New Roman"/>
          <w:sz w:val="22"/>
          <w:szCs w:val="22"/>
        </w:rPr>
      </w:pPr>
    </w:p>
    <w:p w14:paraId="078A8A44" w14:textId="4155FFAB" w:rsidR="00BB221E" w:rsidRPr="00D221C7" w:rsidRDefault="00BB221E" w:rsidP="00BB221E">
      <w:pPr>
        <w:jc w:val="both"/>
        <w:rPr>
          <w:rFonts w:ascii="Roboto" w:eastAsia="Times New Roman" w:hAnsi="Roboto" w:cs="Times New Roman"/>
          <w:sz w:val="22"/>
          <w:szCs w:val="22"/>
        </w:rPr>
      </w:pPr>
      <w:r w:rsidRPr="00D221C7">
        <w:rPr>
          <w:rFonts w:ascii="Roboto" w:hAnsi="Roboto"/>
          <w:sz w:val="22"/>
          <w:szCs w:val="22"/>
        </w:rPr>
        <w:t xml:space="preserve">Par cet écrit, le soussigné, agissant en tant que </w:t>
      </w:r>
      <w:commentRangeStart w:id="3"/>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commentRangeEnd w:id="3"/>
      <w:r w:rsidRPr="008C3AD8">
        <w:rPr>
          <w:rStyle w:val="Marquedecommentaire"/>
          <w:rFonts w:ascii="Roboto" w:eastAsia="Times New Roman" w:hAnsi="Roboto" w:cs="Times New Roman"/>
          <w:sz w:val="22"/>
          <w:szCs w:val="22"/>
          <w:lang w:val="en-US"/>
        </w:rPr>
        <w:commentReference w:id="3"/>
      </w:r>
      <w:r w:rsidRPr="00D221C7">
        <w:rPr>
          <w:rFonts w:ascii="Roboto" w:eastAsia="Times New Roman" w:hAnsi="Roboto" w:cs="Times New Roman"/>
          <w:sz w:val="22"/>
          <w:szCs w:val="22"/>
        </w:rPr>
        <w:t xml:space="preserve"> </w:t>
      </w:r>
      <w:r w:rsidRPr="00D221C7">
        <w:rPr>
          <w:rFonts w:ascii="Roboto" w:hAnsi="Roboto"/>
          <w:sz w:val="22"/>
          <w:szCs w:val="22"/>
        </w:rPr>
        <w:t>pour le compte de l’entreprise</w:t>
      </w:r>
      <w:r w:rsidRPr="00D221C7">
        <w:rPr>
          <w:rFonts w:ascii="Roboto" w:eastAsia="Times New Roman" w:hAnsi="Roboto" w:cs="Times New Roman"/>
          <w:sz w:val="22"/>
          <w:szCs w:val="22"/>
        </w:rPr>
        <w:t xml:space="preserve"> </w:t>
      </w:r>
      <w:commentRangeStart w:id="4"/>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commentRangeEnd w:id="4"/>
      <w:r w:rsidRPr="008C3AD8">
        <w:rPr>
          <w:rStyle w:val="Marquedecommentaire"/>
          <w:rFonts w:ascii="Roboto" w:eastAsia="Times New Roman" w:hAnsi="Roboto" w:cs="Times New Roman"/>
          <w:sz w:val="22"/>
          <w:szCs w:val="22"/>
          <w:lang w:val="en-US"/>
        </w:rPr>
        <w:commentReference w:id="4"/>
      </w:r>
      <w:r w:rsidRPr="00D221C7">
        <w:rPr>
          <w:rFonts w:ascii="Roboto" w:eastAsia="Times New Roman" w:hAnsi="Roboto" w:cs="Times New Roman"/>
          <w:sz w:val="22"/>
          <w:szCs w:val="22"/>
        </w:rPr>
        <w:t xml:space="preserve"> </w:t>
      </w:r>
      <w:r>
        <w:rPr>
          <w:rFonts w:ascii="Roboto" w:hAnsi="Roboto"/>
          <w:sz w:val="22"/>
          <w:szCs w:val="22"/>
        </w:rPr>
        <w:t xml:space="preserve">déclare </w:t>
      </w:r>
      <w:r w:rsidRPr="00D221C7">
        <w:rPr>
          <w:rFonts w:ascii="Roboto" w:hAnsi="Roboto"/>
          <w:sz w:val="22"/>
          <w:szCs w:val="22"/>
        </w:rPr>
        <w:t xml:space="preserve">accepter les conditions générales de Finexpo en vigueur à ce jour concernant l'octroi et l'utilisation </w:t>
      </w:r>
      <w:r w:rsidR="00AF29AB">
        <w:rPr>
          <w:rFonts w:ascii="Roboto" w:hAnsi="Roboto"/>
          <w:sz w:val="22"/>
          <w:szCs w:val="22"/>
        </w:rPr>
        <w:t>d’un don pour assistance technique</w:t>
      </w:r>
      <w:r w:rsidRPr="00D221C7">
        <w:rPr>
          <w:rFonts w:ascii="Roboto" w:hAnsi="Roboto"/>
          <w:sz w:val="22"/>
          <w:szCs w:val="22"/>
        </w:rPr>
        <w:t xml:space="preserve"> et respecter</w:t>
      </w:r>
      <w:r>
        <w:rPr>
          <w:rFonts w:ascii="Roboto" w:hAnsi="Roboto"/>
          <w:sz w:val="22"/>
          <w:szCs w:val="22"/>
        </w:rPr>
        <w:t xml:space="preserve"> ces conditions</w:t>
      </w:r>
      <w:r w:rsidRPr="00D221C7">
        <w:rPr>
          <w:rFonts w:ascii="Roboto" w:hAnsi="Roboto"/>
          <w:sz w:val="22"/>
          <w:szCs w:val="22"/>
        </w:rPr>
        <w:t xml:space="preserve"> dans l'exécution du dossier</w:t>
      </w:r>
      <w:r>
        <w:rPr>
          <w:rFonts w:ascii="Roboto" w:hAnsi="Roboto"/>
          <w:sz w:val="22"/>
          <w:szCs w:val="22"/>
        </w:rPr>
        <w:t xml:space="preserve"> </w:t>
      </w:r>
      <w:commentRangeStart w:id="5"/>
      <w:r w:rsidRPr="00AA783F">
        <w:rPr>
          <w:rFonts w:ascii="Roboto" w:hAnsi="Roboto"/>
          <w:sz w:val="22"/>
          <w:szCs w:val="22"/>
          <w:u w:val="dotted"/>
        </w:rPr>
        <w:tab/>
      </w:r>
      <w:r w:rsidRPr="00AA783F">
        <w:rPr>
          <w:rFonts w:ascii="Roboto" w:hAnsi="Roboto"/>
          <w:sz w:val="22"/>
          <w:szCs w:val="22"/>
          <w:u w:val="dotted"/>
        </w:rPr>
        <w:tab/>
      </w:r>
      <w:r w:rsidRPr="00AA783F">
        <w:rPr>
          <w:rFonts w:ascii="Roboto" w:hAnsi="Roboto"/>
          <w:sz w:val="22"/>
          <w:szCs w:val="22"/>
          <w:u w:val="dotted"/>
        </w:rPr>
        <w:tab/>
      </w:r>
      <w:r w:rsidRPr="00AA783F">
        <w:rPr>
          <w:rFonts w:ascii="Roboto" w:hAnsi="Roboto"/>
          <w:sz w:val="22"/>
          <w:szCs w:val="22"/>
          <w:u w:val="dotted"/>
        </w:rPr>
        <w:tab/>
      </w:r>
      <w:commentRangeEnd w:id="5"/>
      <w:r w:rsidRPr="008C3AD8">
        <w:rPr>
          <w:rStyle w:val="Marquedecommentaire"/>
          <w:rFonts w:ascii="Roboto" w:hAnsi="Roboto"/>
          <w:sz w:val="22"/>
          <w:szCs w:val="22"/>
        </w:rPr>
        <w:commentReference w:id="5"/>
      </w:r>
      <w:r w:rsidRPr="00D221C7">
        <w:rPr>
          <w:rFonts w:ascii="Roboto" w:eastAsia="Times New Roman" w:hAnsi="Roboto" w:cs="Times New Roman"/>
          <w:sz w:val="22"/>
          <w:szCs w:val="22"/>
        </w:rPr>
        <w:t xml:space="preserve">. </w:t>
      </w:r>
    </w:p>
    <w:p w14:paraId="68E6FF5C" w14:textId="77777777" w:rsidR="00BB221E" w:rsidRPr="00D221C7" w:rsidRDefault="00BB221E" w:rsidP="00BB221E">
      <w:pPr>
        <w:rPr>
          <w:rFonts w:ascii="Roboto" w:eastAsia="Times New Roman" w:hAnsi="Roboto" w:cs="Times New Roman"/>
          <w:sz w:val="22"/>
          <w:szCs w:val="22"/>
        </w:rPr>
      </w:pPr>
    </w:p>
    <w:p w14:paraId="00DF5028" w14:textId="77777777" w:rsidR="00BB221E" w:rsidRPr="00D221C7" w:rsidRDefault="00BB221E" w:rsidP="00BB221E">
      <w:pPr>
        <w:rPr>
          <w:rFonts w:ascii="Roboto" w:eastAsia="Times New Roman" w:hAnsi="Roboto" w:cs="Times New Roman"/>
          <w:sz w:val="22"/>
          <w:szCs w:val="22"/>
        </w:rPr>
      </w:pPr>
    </w:p>
    <w:p w14:paraId="1212B8F2" w14:textId="77777777" w:rsidR="00BB221E" w:rsidRPr="00D221C7" w:rsidRDefault="00BB221E" w:rsidP="00BB221E">
      <w:pPr>
        <w:rPr>
          <w:rFonts w:ascii="Roboto" w:eastAsia="Times New Roman" w:hAnsi="Roboto" w:cs="Times New Roman"/>
          <w:sz w:val="22"/>
          <w:szCs w:val="22"/>
        </w:rPr>
      </w:pPr>
    </w:p>
    <w:p w14:paraId="734DC80C" w14:textId="77777777" w:rsidR="00BB221E" w:rsidRPr="008C3AD8" w:rsidRDefault="00BB221E" w:rsidP="00BB221E">
      <w:pPr>
        <w:rPr>
          <w:rFonts w:ascii="Roboto" w:eastAsia="Times New Roman" w:hAnsi="Roboto" w:cs="Times New Roman"/>
          <w:sz w:val="22"/>
          <w:szCs w:val="22"/>
          <w:u w:val="dotted"/>
        </w:rPr>
      </w:pPr>
      <w:r w:rsidRPr="008C3AD8">
        <w:rPr>
          <w:rFonts w:ascii="Roboto" w:hAnsi="Roboto"/>
          <w:sz w:val="22"/>
          <w:szCs w:val="22"/>
        </w:rPr>
        <w:t>Nom</w:t>
      </w:r>
      <w:r w:rsidRPr="008C3AD8">
        <w:rPr>
          <w:rFonts w:ascii="Roboto" w:eastAsia="Times New Roman" w:hAnsi="Roboto" w:cs="Times New Roman"/>
          <w:sz w:val="22"/>
          <w:szCs w:val="22"/>
        </w:rPr>
        <w:t xml:space="preserve"> e</w:t>
      </w:r>
      <w:r w:rsidRPr="008C3AD8">
        <w:rPr>
          <w:rFonts w:ascii="Roboto" w:hAnsi="Roboto"/>
          <w:sz w:val="22"/>
          <w:szCs w:val="22"/>
        </w:rPr>
        <w:t xml:space="preserve">t prénom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hAnsi="Roboto"/>
          <w:sz w:val="22"/>
          <w:szCs w:val="22"/>
        </w:rPr>
        <w:t>Fonction</w:t>
      </w:r>
      <w:r>
        <w:rPr>
          <w:rFonts w:ascii="Roboto" w:hAnsi="Roboto"/>
          <w:sz w:val="22"/>
          <w:szCs w:val="22"/>
        </w:rPr>
        <w:t xml:space="preserve">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p>
    <w:p w14:paraId="0A00592E" w14:textId="77777777" w:rsidR="00BB221E" w:rsidRPr="008C3AD8" w:rsidRDefault="00BB221E" w:rsidP="00BB221E">
      <w:pPr>
        <w:rPr>
          <w:rFonts w:ascii="Roboto" w:eastAsia="Times New Roman" w:hAnsi="Roboto" w:cs="Times New Roman"/>
          <w:sz w:val="22"/>
          <w:szCs w:val="22"/>
          <w:u w:val="dotted"/>
        </w:rPr>
      </w:pPr>
    </w:p>
    <w:p w14:paraId="4A69E94A" w14:textId="77777777" w:rsidR="00BB221E" w:rsidRPr="008C3AD8" w:rsidRDefault="00BB221E" w:rsidP="00BB221E">
      <w:pPr>
        <w:rPr>
          <w:rFonts w:ascii="Roboto" w:eastAsia="Times New Roman" w:hAnsi="Roboto" w:cs="Times New Roman"/>
          <w:sz w:val="22"/>
          <w:szCs w:val="22"/>
          <w:u w:val="dotted"/>
        </w:rPr>
      </w:pPr>
    </w:p>
    <w:p w14:paraId="5C27A2D5" w14:textId="77777777" w:rsidR="00BB221E" w:rsidRPr="008C3AD8" w:rsidRDefault="00BB221E" w:rsidP="00BB221E">
      <w:pPr>
        <w:rPr>
          <w:rFonts w:ascii="Roboto" w:eastAsia="Times New Roman" w:hAnsi="Roboto" w:cs="Times New Roman"/>
          <w:sz w:val="22"/>
          <w:szCs w:val="22"/>
        </w:rPr>
      </w:pPr>
    </w:p>
    <w:p w14:paraId="779EB53E" w14:textId="77777777" w:rsidR="00BB221E" w:rsidRPr="008C3AD8" w:rsidRDefault="00BB221E" w:rsidP="00BB221E">
      <w:pPr>
        <w:rPr>
          <w:rFonts w:ascii="Roboto" w:eastAsia="Times New Roman" w:hAnsi="Roboto" w:cs="Times New Roman"/>
          <w:sz w:val="22"/>
          <w:szCs w:val="22"/>
          <w:u w:val="dotted"/>
        </w:rPr>
      </w:pPr>
      <w:r w:rsidRPr="008C3AD8">
        <w:rPr>
          <w:rFonts w:ascii="Roboto" w:hAnsi="Roboto"/>
          <w:sz w:val="22"/>
          <w:szCs w:val="22"/>
        </w:rPr>
        <w:t xml:space="preserve">Signature </w:t>
      </w:r>
      <w:r w:rsidRPr="008C3AD8">
        <w:rPr>
          <w:rFonts w:ascii="Roboto" w:eastAsia="Times New Roman" w:hAnsi="Roboto" w:cs="Times New Roman"/>
          <w:sz w:val="22"/>
          <w:szCs w:val="22"/>
          <w:u w:val="dotted"/>
        </w:rPr>
        <w:t xml:space="preserve">: </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Pr>
          <w:rFonts w:ascii="Roboto" w:hAnsi="Roboto"/>
          <w:sz w:val="22"/>
          <w:szCs w:val="22"/>
          <w:u w:val="dotted"/>
        </w:rPr>
        <w:tab/>
      </w:r>
      <w:r w:rsidRPr="008C3AD8">
        <w:rPr>
          <w:rFonts w:ascii="Roboto" w:hAnsi="Roboto"/>
          <w:sz w:val="22"/>
          <w:szCs w:val="22"/>
        </w:rPr>
        <w:t xml:space="preserve">Date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p>
    <w:p w14:paraId="1E9C12FF" w14:textId="77777777" w:rsidR="00BB221E" w:rsidRPr="008C3AD8" w:rsidRDefault="00BB221E" w:rsidP="00BB221E">
      <w:pPr>
        <w:rPr>
          <w:rFonts w:ascii="Roboto" w:hAnsi="Roboto"/>
          <w:sz w:val="22"/>
          <w:szCs w:val="22"/>
        </w:rPr>
      </w:pPr>
    </w:p>
    <w:p w14:paraId="649183B2" w14:textId="77777777" w:rsidR="00BB221E" w:rsidRPr="008C3AD8" w:rsidRDefault="00BB221E" w:rsidP="00BB221E">
      <w:pPr>
        <w:rPr>
          <w:rFonts w:ascii="Roboto" w:hAnsi="Roboto"/>
          <w:sz w:val="22"/>
          <w:szCs w:val="22"/>
        </w:rPr>
      </w:pPr>
    </w:p>
    <w:p w14:paraId="7A9B29E6" w14:textId="55BF31BA" w:rsidR="00BB221E" w:rsidRPr="00172F93" w:rsidRDefault="00BB221E" w:rsidP="00BB221E">
      <w:pPr>
        <w:tabs>
          <w:tab w:val="left" w:pos="720"/>
        </w:tabs>
        <w:spacing w:line="218" w:lineRule="auto"/>
        <w:ind w:right="580"/>
        <w:rPr>
          <w:rFonts w:ascii="Roboto" w:hAnsi="Roboto"/>
          <w:sz w:val="22"/>
        </w:rPr>
      </w:pPr>
    </w:p>
    <w:p w14:paraId="2DA35258" w14:textId="77777777" w:rsidR="00BB221E" w:rsidRDefault="00BB221E" w:rsidP="00BB221E">
      <w:pPr>
        <w:tabs>
          <w:tab w:val="center" w:pos="4320"/>
          <w:tab w:val="right" w:pos="8640"/>
        </w:tabs>
        <w:jc w:val="center"/>
        <w:rPr>
          <w:rFonts w:cs="Times New Roman"/>
          <w:noProof/>
          <w:sz w:val="22"/>
          <w:szCs w:val="22"/>
        </w:rPr>
      </w:pPr>
    </w:p>
    <w:p w14:paraId="6D9AC21F" w14:textId="77777777" w:rsidR="00BB221E" w:rsidRPr="00C90BDA" w:rsidRDefault="00BB221E" w:rsidP="00BB221E">
      <w:pPr>
        <w:rPr>
          <w:rFonts w:ascii="Roboto" w:hAnsi="Roboto"/>
        </w:rPr>
        <w:sectPr w:rsidR="00BB221E" w:rsidRPr="00C90BDA" w:rsidSect="00451C60">
          <w:headerReference w:type="even" r:id="rId19"/>
          <w:footerReference w:type="default" r:id="rId20"/>
          <w:headerReference w:type="first" r:id="rId21"/>
          <w:pgSz w:w="11907" w:h="16840" w:code="9"/>
          <w:pgMar w:top="567" w:right="567" w:bottom="1718" w:left="539" w:header="289" w:footer="408" w:gutter="0"/>
          <w:cols w:space="708"/>
          <w:docGrid w:linePitch="360"/>
        </w:sectPr>
      </w:pPr>
    </w:p>
    <w:tbl>
      <w:tblPr>
        <w:tblW w:w="0" w:type="auto"/>
        <w:tblLook w:val="04A0" w:firstRow="1" w:lastRow="0" w:firstColumn="1" w:lastColumn="0" w:noHBand="0" w:noVBand="1"/>
      </w:tblPr>
      <w:tblGrid>
        <w:gridCol w:w="5508"/>
        <w:gridCol w:w="5509"/>
      </w:tblGrid>
      <w:tr w:rsidR="00A74C2C" w:rsidRPr="00C86BE9" w14:paraId="69D1B3D0" w14:textId="77777777">
        <w:tc>
          <w:tcPr>
            <w:tcW w:w="5508" w:type="dxa"/>
            <w:shd w:val="clear" w:color="auto" w:fill="auto"/>
          </w:tcPr>
          <w:p w14:paraId="34C11662" w14:textId="517AE36D" w:rsidR="00A74C2C" w:rsidRDefault="00000000" w:rsidP="00D37BDA">
            <w:pPr>
              <w:rPr>
                <w:rFonts w:ascii="Times New Roman" w:eastAsia="Times New Roman" w:hAnsi="Times New Roman" w:cs="Times New Roman"/>
              </w:rPr>
            </w:pPr>
            <w:r>
              <w:rPr>
                <w:rFonts w:ascii="Times New Roman" w:eastAsia="Times New Roman" w:hAnsi="Times New Roman" w:cs="Times New Roman"/>
                <w:noProof/>
              </w:rPr>
              <w:lastRenderedPageBreak/>
              <w:pict w14:anchorId="14F68C8E">
                <v:shape id="Zone de texte 218" o:spid="_x0000_s2054" type="#_x0000_t202" style="position:absolute;margin-left:21.05pt;margin-top:4.65pt;width:63.75pt;height:21.15pt;z-index: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">
                  <v:textbox style="mso-next-textbox:#Zone de texte 218;mso-fit-shape-to-text:t">
                    <w:txbxContent>
                      <w:p w14:paraId="5CFEC464" w14:textId="77777777" w:rsidR="00A74C2C" w:rsidRPr="00716553" w:rsidRDefault="00A74C2C" w:rsidP="00A74C2C">
                        <w:pPr>
                          <w:rPr>
                            <w:rFonts w:ascii="Roboto" w:hAnsi="Roboto"/>
                            <w:sz w:val="22"/>
                            <w:szCs w:val="22"/>
                          </w:rPr>
                        </w:pPr>
                        <w:r w:rsidRPr="00716553">
                          <w:rPr>
                            <w:rFonts w:ascii="Roboto" w:hAnsi="Roboto"/>
                            <w:sz w:val="22"/>
                            <w:szCs w:val="22"/>
                          </w:rPr>
                          <w:t>Annex</w:t>
                        </w:r>
                        <w:r>
                          <w:rPr>
                            <w:rFonts w:ascii="Roboto" w:hAnsi="Roboto"/>
                            <w:sz w:val="22"/>
                            <w:szCs w:val="22"/>
                          </w:rPr>
                          <w:t>e</w:t>
                        </w:r>
                        <w:r w:rsidRPr="00716553">
                          <w:rPr>
                            <w:rFonts w:ascii="Roboto" w:hAnsi="Roboto"/>
                            <w:sz w:val="22"/>
                            <w:szCs w:val="22"/>
                          </w:rPr>
                          <w:t xml:space="preserve"> 2</w:t>
                        </w:r>
                      </w:p>
                    </w:txbxContent>
                  </v:textbox>
                </v:shape>
              </w:pict>
            </w:r>
          </w:p>
        </w:tc>
        <w:tc>
          <w:tcPr>
            <w:tcW w:w="5509" w:type="dxa"/>
            <w:shd w:val="clear" w:color="auto" w:fill="auto"/>
          </w:tcPr>
          <w:p w14:paraId="6E847036" w14:textId="77777777" w:rsidR="00A74C2C" w:rsidRDefault="00A74C2C" w:rsidP="00D37BDA">
            <w:pPr>
              <w:rPr>
                <w:rFonts w:ascii="Roboto" w:eastAsia="Times New Roman" w:hAnsi="Roboto" w:cs="Times New Roman"/>
                <w:color w:val="000000"/>
                <w:sz w:val="16"/>
              </w:rPr>
            </w:pPr>
          </w:p>
        </w:tc>
      </w:tr>
    </w:tbl>
    <w:p w14:paraId="4BA6CFC6" w14:textId="77777777" w:rsidR="00A74C2C" w:rsidRPr="00A74C2C" w:rsidRDefault="00A74C2C" w:rsidP="00A74C2C">
      <w:pPr>
        <w:rPr>
          <w:vanish/>
        </w:rPr>
      </w:pPr>
    </w:p>
    <w:tbl>
      <w:tblPr>
        <w:tblW w:w="10773" w:type="dxa"/>
        <w:tblInd w:w="108" w:type="dxa"/>
        <w:tblLook w:val="04A0" w:firstRow="1" w:lastRow="0" w:firstColumn="1" w:lastColumn="0" w:noHBand="0" w:noVBand="1"/>
      </w:tblPr>
      <w:tblGrid>
        <w:gridCol w:w="10773"/>
      </w:tblGrid>
      <w:tr w:rsidR="00A74C2C" w:rsidRPr="00C86BE9" w14:paraId="784E09F2" w14:textId="77777777">
        <w:tc>
          <w:tcPr>
            <w:tcW w:w="10773" w:type="dxa"/>
            <w:shd w:val="clear" w:color="auto" w:fill="auto"/>
            <w:hideMark/>
          </w:tcPr>
          <w:p w14:paraId="2CEC177E" w14:textId="241338E8" w:rsidR="00A74C2C" w:rsidRDefault="00000000">
            <w:pPr>
              <w:jc w:val="center"/>
              <w:rPr>
                <w:rFonts w:ascii="Lora" w:hAnsi="Lora" w:cs="Times New Roman"/>
                <w:color w:val="3F4A54"/>
                <w:sz w:val="21"/>
                <w:szCs w:val="21"/>
              </w:rPr>
            </w:pPr>
            <w:r>
              <w:rPr>
                <w:rFonts w:ascii="Lora" w:hAnsi="Lora"/>
                <w:noProof/>
                <w:color w:val="3F4A54"/>
                <w:sz w:val="21"/>
                <w:szCs w:val="21"/>
              </w:rPr>
              <w:pict w14:anchorId="6E0DD78D">
                <v:shape id="_x0000_i1029" type="#_x0000_t75" style="width:261.75pt;height:53.25pt;visibility:visible;mso-wrap-style:square">
                  <v:imagedata r:id="rId12" o:title=""/>
                </v:shape>
              </w:pict>
            </w:r>
            <w:r w:rsidR="00A74C2C">
              <w:rPr>
                <w:rFonts w:ascii="Lora" w:hAnsi="Lora" w:cs="Times New Roman"/>
                <w:color w:val="3F4A54"/>
                <w:sz w:val="21"/>
                <w:szCs w:val="21"/>
              </w:rPr>
              <w:br/>
            </w:r>
            <w:r>
              <w:rPr>
                <w:noProof/>
              </w:rPr>
              <w:pict w14:anchorId="43A94E64">
                <v:shape id="_x0000_i1030" type="#_x0000_t75" style="width:2in;height:58.5pt;visibility:visible;mso-wrap-style:square">
                  <v:imagedata r:id="rId13" o:title=""/>
                </v:shape>
              </w:pict>
            </w:r>
          </w:p>
        </w:tc>
      </w:tr>
    </w:tbl>
    <w:p w14:paraId="64E08C90" w14:textId="77777777" w:rsidR="00A74C2C" w:rsidRPr="00C86BE9" w:rsidRDefault="00A74C2C" w:rsidP="00A74C2C">
      <w:pPr>
        <w:tabs>
          <w:tab w:val="center" w:pos="4320"/>
          <w:tab w:val="right" w:pos="8640"/>
        </w:tabs>
        <w:spacing w:before="120"/>
        <w:rPr>
          <w:rFonts w:ascii="Roboto" w:hAnsi="Roboto"/>
          <w:sz w:val="22"/>
          <w:szCs w:val="22"/>
          <w:lang w:val="nl-BE"/>
        </w:rPr>
      </w:pPr>
    </w:p>
    <w:p w14:paraId="29C8723A" w14:textId="77777777" w:rsidR="008F46DD" w:rsidRPr="00A968B2" w:rsidRDefault="008F46DD" w:rsidP="008F46DD">
      <w:pPr>
        <w:pBdr>
          <w:top w:val="single" w:sz="4" w:space="1" w:color="auto"/>
          <w:bottom w:val="single" w:sz="4" w:space="1" w:color="auto"/>
        </w:pBdr>
        <w:jc w:val="center"/>
        <w:rPr>
          <w:rFonts w:ascii="Roboto" w:hAnsi="Roboto"/>
          <w:b/>
          <w:bCs/>
          <w:sz w:val="26"/>
          <w:szCs w:val="26"/>
        </w:rPr>
      </w:pPr>
      <w:r w:rsidRPr="00A968B2">
        <w:rPr>
          <w:rFonts w:ascii="Roboto" w:hAnsi="Roboto"/>
          <w:b/>
          <w:bCs/>
          <w:sz w:val="26"/>
          <w:szCs w:val="26"/>
        </w:rPr>
        <w:t>Spécimen des signatures des signataires autorisés à contresigner les factures du client</w:t>
      </w:r>
    </w:p>
    <w:p w14:paraId="09D2DD16" w14:textId="77777777" w:rsidR="008F46DD" w:rsidRPr="009146DA" w:rsidRDefault="008F46DD" w:rsidP="008F46DD">
      <w:pPr>
        <w:rPr>
          <w:rFonts w:ascii="Roboto" w:hAnsi="Roboto"/>
          <w:sz w:val="22"/>
          <w:szCs w:val="22"/>
        </w:rPr>
      </w:pPr>
    </w:p>
    <w:p w14:paraId="79784970" w14:textId="77777777" w:rsidR="008F46DD" w:rsidRPr="009146DA" w:rsidRDefault="008F46DD" w:rsidP="008F46DD">
      <w:pPr>
        <w:rPr>
          <w:rFonts w:ascii="Roboto" w:hAnsi="Roboto"/>
          <w:sz w:val="22"/>
          <w:szCs w:val="22"/>
        </w:rPr>
      </w:pPr>
    </w:p>
    <w:p w14:paraId="16A65396" w14:textId="77777777" w:rsidR="008F46DD" w:rsidRPr="00A968B2" w:rsidRDefault="008F46DD" w:rsidP="008F46DD">
      <w:pPr>
        <w:rPr>
          <w:rFonts w:ascii="Roboto" w:hAnsi="Roboto"/>
          <w:sz w:val="22"/>
          <w:szCs w:val="22"/>
          <w:u w:val="dotted"/>
        </w:rPr>
      </w:pPr>
      <w:r w:rsidRPr="00A968B2">
        <w:rPr>
          <w:rFonts w:ascii="Roboto" w:hAnsi="Roboto"/>
          <w:sz w:val="22"/>
          <w:szCs w:val="22"/>
        </w:rPr>
        <w:t xml:space="preserve">Nom de l’organisation : </w:t>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p>
    <w:p w14:paraId="05E16BC0" w14:textId="77777777" w:rsidR="008F46DD" w:rsidRPr="00A968B2" w:rsidRDefault="008F46DD" w:rsidP="008F46DD">
      <w:pPr>
        <w:rPr>
          <w:rFonts w:ascii="Roboto" w:hAnsi="Roboto"/>
          <w:sz w:val="22"/>
          <w:szCs w:val="22"/>
          <w:u w:val="dash"/>
        </w:rPr>
      </w:pPr>
    </w:p>
    <w:p w14:paraId="33EF5874" w14:textId="77777777" w:rsidR="008F46DD" w:rsidRPr="00A968B2" w:rsidRDefault="008F46DD" w:rsidP="008F46DD">
      <w:pPr>
        <w:rPr>
          <w:rFonts w:ascii="Roboto" w:hAnsi="Roboto"/>
          <w:sz w:val="22"/>
          <w:szCs w:val="22"/>
        </w:rPr>
      </w:pPr>
    </w:p>
    <w:p w14:paraId="00211A5C" w14:textId="77777777" w:rsidR="008F46DD" w:rsidRPr="00A968B2" w:rsidRDefault="008F46DD" w:rsidP="008F46DD">
      <w:pPr>
        <w:rPr>
          <w:rFonts w:ascii="Roboto" w:hAnsi="Roboto"/>
          <w:sz w:val="22"/>
          <w:szCs w:val="22"/>
        </w:rPr>
      </w:pPr>
      <w:r w:rsidRPr="00A968B2">
        <w:rPr>
          <w:rFonts w:ascii="Roboto" w:hAnsi="Roboto"/>
          <w:sz w:val="22"/>
          <w:szCs w:val="22"/>
        </w:rPr>
        <w:t xml:space="preserve">Nom du client : </w:t>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p>
    <w:p w14:paraId="10FCE217" w14:textId="77777777" w:rsidR="008F46DD" w:rsidRPr="00A968B2" w:rsidRDefault="008F46DD" w:rsidP="008F46DD">
      <w:pPr>
        <w:rPr>
          <w:rFonts w:ascii="Roboto" w:hAnsi="Roboto"/>
          <w:sz w:val="22"/>
          <w:szCs w:val="22"/>
        </w:rPr>
      </w:pPr>
    </w:p>
    <w:p w14:paraId="507A3558" w14:textId="77777777" w:rsidR="008F46DD" w:rsidRPr="00A968B2" w:rsidRDefault="008F46DD" w:rsidP="008F46DD">
      <w:pPr>
        <w:rPr>
          <w:rFonts w:ascii="Roboto" w:hAnsi="Roboto"/>
          <w:sz w:val="22"/>
          <w:szCs w:val="22"/>
        </w:rPr>
      </w:pPr>
    </w:p>
    <w:p w14:paraId="7B5D4085" w14:textId="77777777" w:rsidR="008F46DD" w:rsidRPr="00A968B2" w:rsidRDefault="008F46DD" w:rsidP="008F46DD">
      <w:pPr>
        <w:rPr>
          <w:rFonts w:ascii="Roboto" w:hAnsi="Roboto"/>
          <w:sz w:val="22"/>
          <w:szCs w:val="22"/>
        </w:rPr>
      </w:pPr>
    </w:p>
    <w:p w14:paraId="438132A4" w14:textId="77777777" w:rsidR="008F46DD" w:rsidRPr="00A968B2" w:rsidRDefault="008F46DD" w:rsidP="008F46DD">
      <w:pPr>
        <w:rPr>
          <w:rFonts w:ascii="Roboto" w:hAnsi="Roboto"/>
          <w:sz w:val="22"/>
          <w:szCs w:val="22"/>
        </w:rPr>
      </w:pPr>
    </w:p>
    <w:p w14:paraId="4E808F06" w14:textId="77777777" w:rsidR="008F46DD" w:rsidRPr="00A968B2" w:rsidRDefault="008F46DD" w:rsidP="008F46DD">
      <w:pPr>
        <w:rPr>
          <w:rFonts w:ascii="Roboto" w:hAnsi="Roboto"/>
          <w:sz w:val="22"/>
          <w:szCs w:val="22"/>
        </w:rPr>
      </w:pPr>
    </w:p>
    <w:tbl>
      <w:tblPr>
        <w:tblW w:w="104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20" w:firstRow="1" w:lastRow="0" w:firstColumn="0" w:lastColumn="0" w:noHBand="0" w:noVBand="1"/>
      </w:tblPr>
      <w:tblGrid>
        <w:gridCol w:w="3490"/>
        <w:gridCol w:w="3490"/>
        <w:gridCol w:w="3490"/>
      </w:tblGrid>
      <w:tr w:rsidR="00000000" w14:paraId="38BDC0BA" w14:textId="77777777">
        <w:trPr>
          <w:trHeight w:val="680"/>
        </w:trPr>
        <w:tc>
          <w:tcPr>
            <w:tcW w:w="3490" w:type="dxa"/>
            <w:tcBorders>
              <w:top w:val="single" w:sz="4" w:space="0" w:color="000000"/>
              <w:left w:val="single" w:sz="4" w:space="0" w:color="000000"/>
              <w:bottom w:val="single" w:sz="4" w:space="0" w:color="000000"/>
              <w:right w:val="nil"/>
            </w:tcBorders>
            <w:shd w:val="clear" w:color="auto" w:fill="000000"/>
            <w:vAlign w:val="center"/>
          </w:tcPr>
          <w:p w14:paraId="34FBC407" w14:textId="77777777" w:rsidR="008F46DD" w:rsidRDefault="008F46DD">
            <w:pPr>
              <w:jc w:val="center"/>
              <w:rPr>
                <w:rFonts w:ascii="Roboto" w:eastAsia="Times New Roman" w:hAnsi="Roboto" w:cs="Times New Roman"/>
                <w:b/>
                <w:bCs/>
                <w:color w:val="FFFFFF"/>
                <w:sz w:val="22"/>
                <w:szCs w:val="22"/>
                <w:lang w:val="nl-BE"/>
              </w:rPr>
            </w:pPr>
            <w:r>
              <w:rPr>
                <w:rFonts w:ascii="Roboto" w:eastAsia="Times New Roman" w:hAnsi="Roboto" w:cs="Times New Roman"/>
                <w:color w:val="FFFFFF"/>
                <w:sz w:val="22"/>
                <w:szCs w:val="22"/>
                <w:lang w:val="nl-BE"/>
              </w:rPr>
              <w:t>Nom</w:t>
            </w:r>
          </w:p>
        </w:tc>
        <w:tc>
          <w:tcPr>
            <w:tcW w:w="3490" w:type="dxa"/>
            <w:tcBorders>
              <w:top w:val="single" w:sz="4" w:space="0" w:color="000000"/>
              <w:left w:val="nil"/>
              <w:bottom w:val="single" w:sz="4" w:space="0" w:color="000000"/>
              <w:right w:val="nil"/>
            </w:tcBorders>
            <w:shd w:val="clear" w:color="auto" w:fill="000000"/>
            <w:vAlign w:val="center"/>
          </w:tcPr>
          <w:p w14:paraId="399C1B22" w14:textId="77777777" w:rsidR="008F46DD" w:rsidRDefault="008F46DD">
            <w:pPr>
              <w:jc w:val="center"/>
              <w:rPr>
                <w:rFonts w:ascii="Roboto" w:eastAsia="Times New Roman" w:hAnsi="Roboto" w:cs="Times New Roman"/>
                <w:b/>
                <w:bCs/>
                <w:color w:val="FFFFFF"/>
                <w:sz w:val="22"/>
                <w:szCs w:val="22"/>
                <w:lang w:val="nl-BE"/>
              </w:rPr>
            </w:pPr>
            <w:r>
              <w:rPr>
                <w:rFonts w:ascii="Roboto" w:eastAsia="Times New Roman" w:hAnsi="Roboto" w:cs="Times New Roman"/>
                <w:color w:val="FFFFFF"/>
                <w:sz w:val="22"/>
                <w:szCs w:val="22"/>
                <w:lang w:val="nl-BE"/>
              </w:rPr>
              <w:t>Fonction</w:t>
            </w:r>
          </w:p>
        </w:tc>
        <w:tc>
          <w:tcPr>
            <w:tcW w:w="3490" w:type="dxa"/>
            <w:tcBorders>
              <w:top w:val="single" w:sz="4" w:space="0" w:color="000000"/>
              <w:left w:val="nil"/>
              <w:bottom w:val="single" w:sz="4" w:space="0" w:color="000000"/>
              <w:right w:val="single" w:sz="4" w:space="0" w:color="000000"/>
            </w:tcBorders>
            <w:shd w:val="clear" w:color="auto" w:fill="000000"/>
            <w:vAlign w:val="center"/>
          </w:tcPr>
          <w:p w14:paraId="34C9B1FB" w14:textId="77777777" w:rsidR="008F46DD" w:rsidRDefault="008F46DD">
            <w:pPr>
              <w:jc w:val="center"/>
              <w:rPr>
                <w:rFonts w:ascii="Roboto" w:eastAsia="Times New Roman" w:hAnsi="Roboto" w:cs="Times New Roman"/>
                <w:b/>
                <w:bCs/>
                <w:color w:val="FFFFFF"/>
                <w:sz w:val="22"/>
                <w:szCs w:val="22"/>
                <w:lang w:val="nl-BE"/>
              </w:rPr>
            </w:pPr>
            <w:r>
              <w:rPr>
                <w:rFonts w:ascii="Roboto" w:eastAsia="Times New Roman" w:hAnsi="Roboto" w:cs="Times New Roman"/>
                <w:color w:val="FFFFFF"/>
                <w:sz w:val="22"/>
                <w:szCs w:val="22"/>
                <w:lang w:val="nl-BE"/>
              </w:rPr>
              <w:t>Signature</w:t>
            </w:r>
          </w:p>
        </w:tc>
      </w:tr>
      <w:tr w:rsidR="008F46DD" w14:paraId="3D3ABD5C" w14:textId="77777777">
        <w:trPr>
          <w:trHeight w:val="680"/>
        </w:trPr>
        <w:tc>
          <w:tcPr>
            <w:tcW w:w="3490" w:type="dxa"/>
            <w:shd w:val="clear" w:color="auto" w:fill="CCCCCC"/>
          </w:tcPr>
          <w:p w14:paraId="6297718A" w14:textId="77777777" w:rsidR="008F46DD" w:rsidRDefault="008F46DD" w:rsidP="00D37BDA">
            <w:pPr>
              <w:rPr>
                <w:rFonts w:ascii="Roboto" w:eastAsia="Times New Roman" w:hAnsi="Roboto" w:cs="Times New Roman"/>
                <w:sz w:val="22"/>
                <w:szCs w:val="22"/>
                <w:lang w:val="nl-BE"/>
              </w:rPr>
            </w:pPr>
          </w:p>
        </w:tc>
        <w:tc>
          <w:tcPr>
            <w:tcW w:w="3490" w:type="dxa"/>
            <w:shd w:val="clear" w:color="auto" w:fill="CCCCCC"/>
          </w:tcPr>
          <w:p w14:paraId="66EBB065" w14:textId="77777777" w:rsidR="008F46DD" w:rsidRDefault="008F46DD" w:rsidP="00D37BDA">
            <w:pPr>
              <w:rPr>
                <w:rFonts w:ascii="Roboto" w:eastAsia="Times New Roman" w:hAnsi="Roboto" w:cs="Times New Roman"/>
                <w:sz w:val="22"/>
                <w:szCs w:val="22"/>
                <w:lang w:val="nl-BE"/>
              </w:rPr>
            </w:pPr>
          </w:p>
        </w:tc>
        <w:tc>
          <w:tcPr>
            <w:tcW w:w="3490" w:type="dxa"/>
            <w:shd w:val="clear" w:color="auto" w:fill="CCCCCC"/>
          </w:tcPr>
          <w:p w14:paraId="7ADAF6CB" w14:textId="77777777" w:rsidR="008F46DD" w:rsidRDefault="008F46DD" w:rsidP="00D37BDA">
            <w:pPr>
              <w:rPr>
                <w:rFonts w:ascii="Roboto" w:eastAsia="Times New Roman" w:hAnsi="Roboto" w:cs="Times New Roman"/>
                <w:sz w:val="22"/>
                <w:szCs w:val="22"/>
                <w:lang w:val="nl-BE"/>
              </w:rPr>
            </w:pPr>
          </w:p>
        </w:tc>
      </w:tr>
      <w:tr w:rsidR="008F46DD" w14:paraId="6E32ED4B" w14:textId="77777777">
        <w:trPr>
          <w:trHeight w:val="680"/>
        </w:trPr>
        <w:tc>
          <w:tcPr>
            <w:tcW w:w="3490" w:type="dxa"/>
            <w:shd w:val="clear" w:color="auto" w:fill="auto"/>
          </w:tcPr>
          <w:p w14:paraId="117F56C1" w14:textId="77777777" w:rsidR="008F46DD" w:rsidRDefault="008F46DD" w:rsidP="00D37BDA">
            <w:pPr>
              <w:rPr>
                <w:rFonts w:ascii="Roboto" w:eastAsia="Times New Roman" w:hAnsi="Roboto" w:cs="Times New Roman"/>
                <w:sz w:val="22"/>
                <w:szCs w:val="22"/>
                <w:lang w:val="nl-BE"/>
              </w:rPr>
            </w:pPr>
          </w:p>
        </w:tc>
        <w:tc>
          <w:tcPr>
            <w:tcW w:w="3490" w:type="dxa"/>
            <w:shd w:val="clear" w:color="auto" w:fill="auto"/>
          </w:tcPr>
          <w:p w14:paraId="5D2FE5E8" w14:textId="77777777" w:rsidR="008F46DD" w:rsidRDefault="008F46DD" w:rsidP="00D37BDA">
            <w:pPr>
              <w:rPr>
                <w:rFonts w:ascii="Roboto" w:eastAsia="Times New Roman" w:hAnsi="Roboto" w:cs="Times New Roman"/>
                <w:sz w:val="22"/>
                <w:szCs w:val="22"/>
                <w:lang w:val="nl-BE"/>
              </w:rPr>
            </w:pPr>
          </w:p>
        </w:tc>
        <w:tc>
          <w:tcPr>
            <w:tcW w:w="3490" w:type="dxa"/>
            <w:shd w:val="clear" w:color="auto" w:fill="auto"/>
          </w:tcPr>
          <w:p w14:paraId="1193CD2D" w14:textId="77777777" w:rsidR="008F46DD" w:rsidRDefault="008F46DD" w:rsidP="00D37BDA">
            <w:pPr>
              <w:rPr>
                <w:rFonts w:ascii="Roboto" w:eastAsia="Times New Roman" w:hAnsi="Roboto" w:cs="Times New Roman"/>
                <w:sz w:val="22"/>
                <w:szCs w:val="22"/>
                <w:lang w:val="nl-BE"/>
              </w:rPr>
            </w:pPr>
          </w:p>
        </w:tc>
      </w:tr>
      <w:tr w:rsidR="008F46DD" w14:paraId="6943172D" w14:textId="77777777">
        <w:trPr>
          <w:trHeight w:val="680"/>
        </w:trPr>
        <w:tc>
          <w:tcPr>
            <w:tcW w:w="3490" w:type="dxa"/>
            <w:shd w:val="clear" w:color="auto" w:fill="CCCCCC"/>
          </w:tcPr>
          <w:p w14:paraId="32C64E0F" w14:textId="77777777" w:rsidR="008F46DD" w:rsidRDefault="008F46DD" w:rsidP="00D37BDA">
            <w:pPr>
              <w:rPr>
                <w:rFonts w:ascii="Roboto" w:eastAsia="Times New Roman" w:hAnsi="Roboto" w:cs="Times New Roman"/>
                <w:sz w:val="22"/>
                <w:szCs w:val="22"/>
                <w:lang w:val="nl-BE"/>
              </w:rPr>
            </w:pPr>
          </w:p>
        </w:tc>
        <w:tc>
          <w:tcPr>
            <w:tcW w:w="3490" w:type="dxa"/>
            <w:shd w:val="clear" w:color="auto" w:fill="CCCCCC"/>
          </w:tcPr>
          <w:p w14:paraId="7CAD5A01" w14:textId="77777777" w:rsidR="008F46DD" w:rsidRDefault="008F46DD" w:rsidP="00D37BDA">
            <w:pPr>
              <w:rPr>
                <w:rFonts w:ascii="Roboto" w:eastAsia="Times New Roman" w:hAnsi="Roboto" w:cs="Times New Roman"/>
                <w:sz w:val="22"/>
                <w:szCs w:val="22"/>
                <w:lang w:val="nl-BE"/>
              </w:rPr>
            </w:pPr>
          </w:p>
        </w:tc>
        <w:tc>
          <w:tcPr>
            <w:tcW w:w="3490" w:type="dxa"/>
            <w:shd w:val="clear" w:color="auto" w:fill="CCCCCC"/>
          </w:tcPr>
          <w:p w14:paraId="2162E049" w14:textId="77777777" w:rsidR="008F46DD" w:rsidRDefault="008F46DD" w:rsidP="00D37BDA">
            <w:pPr>
              <w:rPr>
                <w:rFonts w:ascii="Roboto" w:eastAsia="Times New Roman" w:hAnsi="Roboto" w:cs="Times New Roman"/>
                <w:sz w:val="22"/>
                <w:szCs w:val="22"/>
                <w:lang w:val="nl-BE"/>
              </w:rPr>
            </w:pPr>
          </w:p>
        </w:tc>
      </w:tr>
    </w:tbl>
    <w:p w14:paraId="157D4FB3" w14:textId="77777777" w:rsidR="00A74C2C" w:rsidRPr="00C86BE9" w:rsidRDefault="00A74C2C" w:rsidP="00A74C2C">
      <w:pPr>
        <w:tabs>
          <w:tab w:val="center" w:pos="4320"/>
          <w:tab w:val="right" w:pos="8640"/>
        </w:tabs>
        <w:rPr>
          <w:rFonts w:ascii="Roboto" w:hAnsi="Roboto"/>
          <w:lang w:val="nl-BE"/>
        </w:rPr>
        <w:sectPr w:rsidR="00A74C2C" w:rsidRPr="00C86BE9" w:rsidSect="00A968B2">
          <w:headerReference w:type="even" r:id="rId22"/>
          <w:headerReference w:type="default" r:id="rId23"/>
          <w:footerReference w:type="even" r:id="rId24"/>
          <w:footerReference w:type="default" r:id="rId25"/>
          <w:headerReference w:type="first" r:id="rId26"/>
          <w:footerReference w:type="first" r:id="rId27"/>
          <w:pgSz w:w="11907" w:h="16840" w:code="9"/>
          <w:pgMar w:top="567" w:right="567" w:bottom="1718" w:left="539" w:header="289" w:footer="408" w:gutter="0"/>
          <w:cols w:space="708"/>
          <w:docGrid w:linePitch="360"/>
        </w:sectPr>
      </w:pPr>
    </w:p>
    <w:p w14:paraId="459AA785" w14:textId="77777777" w:rsidR="00A74C2C" w:rsidRPr="005C4D9D" w:rsidRDefault="00A74C2C" w:rsidP="00A74C2C">
      <w:pPr>
        <w:rPr>
          <w:rFonts w:ascii="Roboto" w:hAnsi="Roboto"/>
          <w:sz w:val="22"/>
          <w:szCs w:val="22"/>
          <w:lang w:val="nl-BE"/>
        </w:rPr>
      </w:pPr>
    </w:p>
    <w:p w14:paraId="44B8AE51" w14:textId="46AE5AB4" w:rsidR="00297304" w:rsidRDefault="00297304">
      <w:pPr>
        <w:spacing w:line="225" w:lineRule="auto"/>
        <w:ind w:right="306"/>
        <w:jc w:val="both"/>
        <w:rPr>
          <w:sz w:val="22"/>
        </w:rPr>
      </w:pPr>
    </w:p>
    <w:sectPr w:rsidR="00297304" w:rsidSect="008D27DA">
      <w:headerReference w:type="even" r:id="rId28"/>
      <w:headerReference w:type="default" r:id="rId29"/>
      <w:footerReference w:type="even" r:id="rId30"/>
      <w:footerReference w:type="default" r:id="rId31"/>
      <w:headerReference w:type="first" r:id="rId32"/>
      <w:footerReference w:type="first" r:id="rId33"/>
      <w:pgSz w:w="11900" w:h="16838"/>
      <w:pgMar w:top="568" w:right="0" w:bottom="1440" w:left="567" w:header="0" w:footer="0" w:gutter="0"/>
      <w:cols w:space="0" w:equalWidth="0">
        <w:col w:w="9026"/>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haux Fabien - B2" w:date="2023-02-22T15:54:00Z" w:initials="MFB">
    <w:p w14:paraId="0D7F2ACE" w14:textId="77777777" w:rsidR="00BB221E" w:rsidRDefault="00BB221E" w:rsidP="00BB221E">
      <w:pPr>
        <w:pStyle w:val="Commentaire"/>
      </w:pPr>
      <w:r>
        <w:rPr>
          <w:rStyle w:val="Marquedecommentaire"/>
        </w:rPr>
        <w:annotationRef/>
      </w:r>
      <w:r>
        <w:rPr>
          <w:lang w:val="fr-BE"/>
        </w:rPr>
        <w:t>Référence du projet</w:t>
      </w:r>
    </w:p>
  </w:comment>
  <w:comment w:id="3" w:author="Michaux Fabien - B2" w:date="2023-03-07T15:20:00Z" w:initials="MFB">
    <w:p w14:paraId="6299EA44" w14:textId="77777777" w:rsidR="00BB221E" w:rsidRDefault="00BB221E" w:rsidP="00BB221E">
      <w:pPr>
        <w:pStyle w:val="Commentaire"/>
      </w:pPr>
      <w:r>
        <w:rPr>
          <w:rStyle w:val="Marquedecommentaire"/>
        </w:rPr>
        <w:annotationRef/>
      </w:r>
      <w:r>
        <w:rPr>
          <w:lang w:val="fr-BE"/>
        </w:rPr>
        <w:t>Fonction</w:t>
      </w:r>
    </w:p>
  </w:comment>
  <w:comment w:id="4" w:author="Michaux Fabien - B2" w:date="2023-03-07T15:22:00Z" w:initials="MFB">
    <w:p w14:paraId="45BD0CD8" w14:textId="77777777" w:rsidR="00BB221E" w:rsidRDefault="00BB221E" w:rsidP="00BB221E">
      <w:pPr>
        <w:pStyle w:val="Commentaire"/>
      </w:pPr>
      <w:r>
        <w:rPr>
          <w:rStyle w:val="Marquedecommentaire"/>
        </w:rPr>
        <w:annotationRef/>
      </w:r>
      <w:r>
        <w:rPr>
          <w:lang w:val="fr-BE"/>
        </w:rPr>
        <w:t>Nom de l'entreprise</w:t>
      </w:r>
    </w:p>
  </w:comment>
  <w:comment w:id="5" w:author="Michaux Fabien - B2" w:date="2023-02-22T15:55:00Z" w:initials="MFB">
    <w:p w14:paraId="00A281A8" w14:textId="77777777" w:rsidR="00BB221E" w:rsidRDefault="00BB221E" w:rsidP="00BB221E">
      <w:pPr>
        <w:pStyle w:val="Commentaire"/>
      </w:pPr>
      <w:r>
        <w:rPr>
          <w:rStyle w:val="Marquedecommentaire"/>
        </w:rPr>
        <w:annotationRef/>
      </w:r>
      <w:r>
        <w:rPr>
          <w:lang w:val="fr-BE"/>
        </w:rPr>
        <w:t>Référence du projet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7F2ACE" w15:done="0"/>
  <w15:commentEx w15:paraId="6299EA44" w15:done="0"/>
  <w15:commentEx w15:paraId="45BD0CD8" w15:done="0"/>
  <w15:commentEx w15:paraId="00A281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DCF9" w16cex:dateUtc="2023-02-22T14:54:00Z"/>
  <w16cex:commentExtensible w16cex:durableId="27B1DCF8" w16cex:dateUtc="2023-03-07T14:20:00Z"/>
  <w16cex:commentExtensible w16cex:durableId="27B1DCF7" w16cex:dateUtc="2023-03-07T14:22:00Z"/>
  <w16cex:commentExtensible w16cex:durableId="27B1DCF6" w16cex:dateUtc="2023-02-22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F2ACE" w16cid:durableId="27B1DCF9"/>
  <w16cid:commentId w16cid:paraId="6299EA44" w16cid:durableId="27B1DCF8"/>
  <w16cid:commentId w16cid:paraId="45BD0CD8" w16cid:durableId="27B1DCF7"/>
  <w16cid:commentId w16cid:paraId="00A281A8" w16cid:durableId="27B1D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369B" w14:textId="77777777" w:rsidR="008555A3" w:rsidRDefault="008555A3" w:rsidP="00117BD9">
      <w:r>
        <w:separator/>
      </w:r>
    </w:p>
  </w:endnote>
  <w:endnote w:type="continuationSeparator" w:id="0">
    <w:p w14:paraId="213D3E17" w14:textId="77777777" w:rsidR="008555A3" w:rsidRDefault="008555A3" w:rsidP="0011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Lora">
    <w:altName w:val="Calibri"/>
    <w:panose1 w:val="00000000000000000000"/>
    <w:charset w:val="00"/>
    <w:family w:val="auto"/>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720"/>
      <w:gridCol w:w="648"/>
    </w:tblGrid>
    <w:tr w:rsidR="00BB221E" w:rsidRPr="00F45AD1" w14:paraId="007D8FF2" w14:textId="77777777">
      <w:trPr>
        <w:trHeight w:val="630"/>
        <w:jc w:val="right"/>
      </w:trPr>
      <w:tc>
        <w:tcPr>
          <w:tcW w:w="9720" w:type="dxa"/>
          <w:vAlign w:val="bottom"/>
        </w:tcPr>
        <w:p w14:paraId="5C0D15DC" w14:textId="77777777" w:rsidR="00BB221E" w:rsidRPr="00F45AD1" w:rsidRDefault="00BB221E" w:rsidP="00F45AD1">
          <w:pPr>
            <w:pStyle w:val="Pieddepage"/>
          </w:pPr>
          <w:r>
            <w:t>Version Mars 2023</w:t>
          </w:r>
        </w:p>
      </w:tc>
      <w:tc>
        <w:tcPr>
          <w:tcW w:w="648" w:type="dxa"/>
          <w:vAlign w:val="bottom"/>
        </w:tcPr>
        <w:p w14:paraId="7D0C6E09" w14:textId="77777777" w:rsidR="00BB221E" w:rsidRPr="00F45AD1" w:rsidRDefault="00BB221E" w:rsidP="00F45AD1">
          <w:pPr>
            <w:pStyle w:val="Pieddepage"/>
          </w:pPr>
        </w:p>
        <w:p w14:paraId="60E65CA8" w14:textId="564FE63E" w:rsidR="00BB221E" w:rsidRPr="00F45AD1" w:rsidRDefault="00000000" w:rsidP="00F45AD1">
          <w:pPr>
            <w:pStyle w:val="Pieddepage"/>
          </w:pPr>
          <w:r w:rsidRPr="00325DF1">
            <w:rPr>
              <w:noProof/>
            </w:rPr>
            <w:pict w14:anchorId="24AB2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33" type="#_x0000_t75" alt="BE-kleur" style="width:19.5pt;height:15pt;visibility:visible;mso-wrap-style:square">
                <v:imagedata r:id="rId1" o:title="BE-kleur"/>
              </v:shape>
            </w:pict>
          </w:r>
        </w:p>
      </w:tc>
    </w:tr>
  </w:tbl>
  <w:p w14:paraId="6C07F481" w14:textId="7270C366" w:rsidR="00BB221E" w:rsidRPr="00F45AD1" w:rsidRDefault="00000000" w:rsidP="00F45AD1">
    <w:pPr>
      <w:pStyle w:val="Pieddepage"/>
    </w:pPr>
    <w:r>
      <w:rPr>
        <w:noProof/>
      </w:rPr>
      <w:pict w14:anchorId="4FC923D7">
        <v:shape id="Picture 29" o:spid="_x0000_s1050" type="#_x0000_t75" style="position:absolute;margin-left:0;margin-top:2.85pt;width:595.3pt;height:27.5pt;z-index:-2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083BDE8C" w14:textId="77777777" w:rsidR="00BB221E" w:rsidRPr="00F45AD1" w:rsidRDefault="00BB221E" w:rsidP="00F45AD1">
    <w:pPr>
      <w:pStyle w:val="Pieddepage"/>
    </w:pPr>
  </w:p>
  <w:p w14:paraId="7BD54C3D" w14:textId="77777777" w:rsidR="00BB221E" w:rsidRPr="00F45AD1" w:rsidRDefault="00BB221E" w:rsidP="00F45A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4A5F" w14:textId="77777777" w:rsidR="00A74C2C" w:rsidRDefault="00A74C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720"/>
      <w:gridCol w:w="648"/>
    </w:tblGrid>
    <w:tr w:rsidR="00A74C2C" w:rsidRPr="00F45AD1" w14:paraId="00B18185" w14:textId="77777777">
      <w:trPr>
        <w:trHeight w:val="630"/>
        <w:jc w:val="right"/>
      </w:trPr>
      <w:tc>
        <w:tcPr>
          <w:tcW w:w="9720" w:type="dxa"/>
          <w:vAlign w:val="bottom"/>
        </w:tcPr>
        <w:p w14:paraId="06C6FB86" w14:textId="77777777" w:rsidR="00A74C2C" w:rsidRPr="00F45AD1" w:rsidRDefault="00A74C2C" w:rsidP="00F45AD1">
          <w:pPr>
            <w:pStyle w:val="Pieddepage"/>
          </w:pPr>
          <w:r>
            <w:t>Version Mars 2023</w:t>
          </w:r>
        </w:p>
      </w:tc>
      <w:tc>
        <w:tcPr>
          <w:tcW w:w="648" w:type="dxa"/>
          <w:vAlign w:val="bottom"/>
        </w:tcPr>
        <w:p w14:paraId="1AABFC7A" w14:textId="77777777" w:rsidR="00A74C2C" w:rsidRPr="00F45AD1" w:rsidRDefault="00A74C2C" w:rsidP="00F45AD1">
          <w:pPr>
            <w:pStyle w:val="Pieddepage"/>
          </w:pPr>
        </w:p>
        <w:p w14:paraId="5301A205" w14:textId="623DC846" w:rsidR="00A74C2C" w:rsidRPr="00F45AD1" w:rsidRDefault="00000000" w:rsidP="00F45AD1">
          <w:pPr>
            <w:pStyle w:val="Pieddepage"/>
          </w:pPr>
          <w:r>
            <w:rPr>
              <w:noProof/>
            </w:rPr>
            <w:pict w14:anchorId="7CABB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BE-kleur" style="width:19.5pt;height:15pt;visibility:visible;mso-wrap-style:square">
                <v:imagedata r:id="rId1" o:title="BE-kleur"/>
              </v:shape>
            </w:pict>
          </w:r>
        </w:p>
      </w:tc>
    </w:tr>
  </w:tbl>
  <w:p w14:paraId="34C28DC7" w14:textId="0470D415" w:rsidR="00A74C2C" w:rsidRPr="00F45AD1" w:rsidRDefault="00000000" w:rsidP="00F45AD1">
    <w:pPr>
      <w:pStyle w:val="Pieddepage"/>
    </w:pPr>
    <w:r>
      <w:rPr>
        <w:noProof/>
      </w:rPr>
      <w:pict w14:anchorId="0CA08090">
        <v:shape id="_x0000_s1043" type="#_x0000_t75" style="position:absolute;margin-left:0;margin-top:2.85pt;width:595.3pt;height:27.5pt;z-index:-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26C5E98E" w14:textId="77777777" w:rsidR="00A74C2C" w:rsidRPr="00F45AD1" w:rsidRDefault="00A74C2C" w:rsidP="00F45AD1">
    <w:pPr>
      <w:pStyle w:val="Pieddepage"/>
    </w:pPr>
  </w:p>
  <w:p w14:paraId="119DBEE6" w14:textId="77777777" w:rsidR="00A74C2C" w:rsidRPr="00F45AD1" w:rsidRDefault="00A74C2C" w:rsidP="00F45AD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EBE9" w14:textId="77777777" w:rsidR="00A74C2C" w:rsidRDefault="00A74C2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ECA8" w14:textId="77777777" w:rsidR="00BB221E" w:rsidRDefault="00BB221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720"/>
      <w:gridCol w:w="648"/>
    </w:tblGrid>
    <w:tr w:rsidR="00BB221E" w:rsidRPr="00F45AD1" w14:paraId="4ECC9031" w14:textId="77777777">
      <w:trPr>
        <w:trHeight w:val="630"/>
        <w:jc w:val="right"/>
      </w:trPr>
      <w:tc>
        <w:tcPr>
          <w:tcW w:w="9720" w:type="dxa"/>
          <w:vAlign w:val="bottom"/>
        </w:tcPr>
        <w:p w14:paraId="5A50C30B" w14:textId="77777777" w:rsidR="00BB221E" w:rsidRPr="00F45AD1" w:rsidRDefault="00BB221E" w:rsidP="00F45AD1">
          <w:pPr>
            <w:pStyle w:val="Pieddepage"/>
          </w:pPr>
          <w:r>
            <w:t>Version Mars 2023</w:t>
          </w:r>
        </w:p>
      </w:tc>
      <w:tc>
        <w:tcPr>
          <w:tcW w:w="648" w:type="dxa"/>
          <w:vAlign w:val="bottom"/>
        </w:tcPr>
        <w:p w14:paraId="67575077" w14:textId="77777777" w:rsidR="00BB221E" w:rsidRPr="00F45AD1" w:rsidRDefault="00BB221E" w:rsidP="00F45AD1">
          <w:pPr>
            <w:pStyle w:val="Pieddepage"/>
          </w:pPr>
        </w:p>
        <w:p w14:paraId="1BB6CC69" w14:textId="4B679D07" w:rsidR="00BB221E" w:rsidRPr="00F45AD1" w:rsidRDefault="00000000" w:rsidP="00F45AD1">
          <w:pPr>
            <w:pStyle w:val="Pieddepage"/>
          </w:pPr>
          <w:r>
            <w:rPr>
              <w:noProof/>
            </w:rPr>
            <w:pict w14:anchorId="7EE8F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E-kleur" style="width:19.5pt;height:15pt;visibility:visible;mso-wrap-style:square">
                <v:imagedata r:id="rId1" o:title="BE-kleur"/>
              </v:shape>
            </w:pict>
          </w:r>
        </w:p>
      </w:tc>
    </w:tr>
  </w:tbl>
  <w:p w14:paraId="18C47C8C" w14:textId="1A7EAA49" w:rsidR="00BB221E" w:rsidRPr="00F45AD1" w:rsidRDefault="00000000" w:rsidP="00F45AD1">
    <w:pPr>
      <w:pStyle w:val="Pieddepage"/>
    </w:pPr>
    <w:r>
      <w:rPr>
        <w:noProof/>
      </w:rPr>
      <w:pict w14:anchorId="6767F714">
        <v:shape id="_x0000_s1034" type="#_x0000_t75" style="position:absolute;margin-left:0;margin-top:2.85pt;width:595.3pt;height:27.5pt;z-index:-1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44EACB0B" w14:textId="77777777" w:rsidR="00BB221E" w:rsidRPr="00F45AD1" w:rsidRDefault="00BB221E" w:rsidP="00F45AD1">
    <w:pPr>
      <w:pStyle w:val="Pieddepage"/>
    </w:pPr>
  </w:p>
  <w:p w14:paraId="7E7C4A12" w14:textId="77777777" w:rsidR="00BB221E" w:rsidRPr="00F45AD1" w:rsidRDefault="00BB221E" w:rsidP="00F45AD1">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F243" w14:textId="77777777" w:rsidR="00BB221E" w:rsidRDefault="00BB22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C39E" w14:textId="77777777" w:rsidR="008555A3" w:rsidRDefault="008555A3" w:rsidP="00117BD9">
      <w:r>
        <w:separator/>
      </w:r>
    </w:p>
  </w:footnote>
  <w:footnote w:type="continuationSeparator" w:id="0">
    <w:p w14:paraId="7B1005EF" w14:textId="77777777" w:rsidR="008555A3" w:rsidRDefault="008555A3" w:rsidP="00117BD9">
      <w:r>
        <w:continuationSeparator/>
      </w:r>
    </w:p>
  </w:footnote>
  <w:footnote w:id="1">
    <w:p w14:paraId="5F051AAD" w14:textId="25E761DA" w:rsidR="001C0667" w:rsidRPr="009C2D01" w:rsidRDefault="001C0667" w:rsidP="009C2D01">
      <w:pPr>
        <w:pStyle w:val="Notedebasdepage"/>
        <w:jc w:val="both"/>
        <w:rPr>
          <w:rFonts w:ascii="Roboto" w:hAnsi="Roboto"/>
        </w:rPr>
      </w:pPr>
      <w:r w:rsidRPr="009C2D01">
        <w:rPr>
          <w:rStyle w:val="Appelnotedebasdep"/>
          <w:rFonts w:ascii="Roboto" w:hAnsi="Roboto"/>
          <w:sz w:val="18"/>
          <w:szCs w:val="18"/>
        </w:rPr>
        <w:footnoteRef/>
      </w:r>
      <w:r w:rsidRPr="009C2D01">
        <w:rPr>
          <w:rFonts w:ascii="Roboto" w:hAnsi="Roboto"/>
          <w:sz w:val="18"/>
          <w:szCs w:val="18"/>
        </w:rPr>
        <w:t xml:space="preserve"> </w:t>
      </w:r>
      <w:r w:rsidR="009C2D01" w:rsidRPr="009C2D01">
        <w:rPr>
          <w:rFonts w:ascii="Roboto" w:hAnsi="Roboto"/>
          <w:sz w:val="18"/>
          <w:szCs w:val="18"/>
        </w:rPr>
        <w:t>Le CAD de l’OCDE considère comme projet d’investissement les programmes qui visent à accroître ou à améliorer le stock de capital physique des pays en développement et le financement de la fourniture des biens et services en faveur de ces 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E59A" w14:textId="7D063932" w:rsidR="00BB221E" w:rsidRDefault="00000000">
    <w:pPr>
      <w:pStyle w:val="En-tte"/>
    </w:pPr>
    <w:r>
      <w:rPr>
        <w:noProof/>
      </w:rPr>
      <w:pict w14:anchorId="77C93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53" type="#_x0000_t75" alt="watermerk10%" style="position:absolute;margin-left:0;margin-top:0;width:539.8pt;height:575.75pt;z-index:-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630EA0A8">
        <v:shape id="Picture 26" o:spid="_x0000_s1052" type="#_x0000_t75" alt="watermerk10%" style="position:absolute;margin-left:0;margin-top:0;width:539.8pt;height:575.75pt;z-index:-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53011F57">
        <v:shape id="Picture 27" o:spid="_x0000_s1051" type="#_x0000_t75" alt="watermerk7%" style="position:absolute;margin-left:0;margin-top:0;width:507.2pt;height:541pt;z-index:-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7554AC92">
        <v:shape id="WordPictureWatermark2" o:spid="_x0000_s1028" type="#_x0000_t75" style="position:absolute;margin-left:0;margin-top:0;width:493.7pt;height:526.55pt;z-index:-12;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965C" w14:textId="4DF2DDF9" w:rsidR="00BB221E" w:rsidRDefault="00000000">
    <w:pPr>
      <w:pStyle w:val="En-tte"/>
    </w:pPr>
    <w:r>
      <w:rPr>
        <w:noProof/>
      </w:rPr>
      <w:pict w14:anchorId="26455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9" type="#_x0000_t75" alt="watermerk10%" style="position:absolute;margin-left:0;margin-top:0;width:539.8pt;height:575.75pt;z-index:-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353DE894">
        <v:shape id="Picture 31" o:spid="_x0000_s1048" type="#_x0000_t75" alt="watermerk10%" style="position:absolute;margin-left:0;margin-top:0;width:539.8pt;height:575.75pt;z-index:-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595C57AE">
        <v:shape id="Picture 32" o:spid="_x0000_s1047" type="#_x0000_t75" alt="watermerk7%" style="position:absolute;margin-left:0;margin-top:0;width:507.2pt;height:541pt;z-index:-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4C6D5320">
        <v:shape id="WordPictureWatermark1" o:spid="_x0000_s1027" type="#_x0000_t75" style="position:absolute;margin-left:0;margin-top:0;width:493.7pt;height:526.55pt;z-index:-13;mso-position-horizontal:center;mso-position-horizontal-relative:margin;mso-position-vertical:center;mso-position-vertical-relative:margin" o:allowincell="f">
          <v:imagedata r:id="rId3" o:title="BUZA-EXT-WATERMERK-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327F" w14:textId="204C120A" w:rsidR="00A74C2C" w:rsidRDefault="00000000">
    <w:pPr>
      <w:pStyle w:val="En-tte"/>
    </w:pPr>
    <w:r>
      <w:rPr>
        <w:noProof/>
      </w:rPr>
      <w:pict w14:anchorId="0A19F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watermerk10%" style="position:absolute;margin-left:0;margin-top:0;width:539.8pt;height:575.75pt;z-index:-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7300E314">
        <v:shape id="_x0000_s1045" type="#_x0000_t75" alt="watermerk10%" style="position:absolute;margin-left:0;margin-top:0;width:539.8pt;height:575.75pt;z-index:-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3FE15432">
        <v:shape id="_x0000_s1044" type="#_x0000_t75" alt="watermerk7%" style="position:absolute;margin-left:0;margin-top:0;width:507.2pt;height:541pt;z-index:-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4E71E28C">
        <v:shape id="_x0000_s1039" type="#_x0000_t75" style="position:absolute;margin-left:0;margin-top:0;width:493.7pt;height:526.55pt;z-index:-1;mso-position-horizontal:center;mso-position-horizontal-relative:margin;mso-position-vertical:center;mso-position-vertical-relative:margin" o:allowincell="f">
          <v:imagedata r:id="rId3" o:title="BUZA-EXT-WATERMERK-1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2ECA" w14:textId="77777777" w:rsidR="00A74C2C" w:rsidRDefault="00A74C2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3F73" w14:textId="571F1521" w:rsidR="00A74C2C" w:rsidRDefault="00000000">
    <w:pPr>
      <w:pStyle w:val="En-tte"/>
    </w:pPr>
    <w:r>
      <w:rPr>
        <w:noProof/>
      </w:rPr>
      <w:pict w14:anchorId="044E9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watermerk10%" style="position:absolute;margin-left:0;margin-top:0;width:539.8pt;height:575.75pt;z-index:-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6897C550">
        <v:shape id="_x0000_s1041" type="#_x0000_t75" alt="watermerk10%" style="position:absolute;margin-left:0;margin-top:0;width:539.8pt;height:575.75pt;z-index:-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4AFE27F1">
        <v:shape id="_x0000_s1040" type="#_x0000_t75" alt="watermerk7%" style="position:absolute;margin-left:0;margin-top:0;width:507.2pt;height:541pt;z-index:-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020CE0EA">
        <v:shape id="_x0000_s1038" type="#_x0000_t75" style="position:absolute;margin-left:0;margin-top:0;width:493.7pt;height:526.55pt;z-index:-2;mso-position-horizontal:center;mso-position-horizontal-relative:margin;mso-position-vertical:center;mso-position-vertical-relative:margin" o:allowincell="f">
          <v:imagedata r:id="rId3" o:title="BUZA-EXT-WATERMERK-15"/>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BAD6" w14:textId="41D4533F" w:rsidR="00BB221E" w:rsidRDefault="00000000">
    <w:pPr>
      <w:pStyle w:val="En-tte"/>
    </w:pPr>
    <w:r>
      <w:rPr>
        <w:noProof/>
      </w:rPr>
      <w:pict w14:anchorId="563EC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watermerk10%" style="position:absolute;margin-left:0;margin-top:0;width:539.8pt;height:575.75pt;z-index:-1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5F65F29A">
        <v:shape id="_x0000_s1036" type="#_x0000_t75" alt="watermerk10%" style="position:absolute;margin-left:0;margin-top:0;width:539.8pt;height:575.75pt;z-index:-1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5F41785F">
        <v:shape id="_x0000_s1035" type="#_x0000_t75" alt="watermerk7%" style="position:absolute;margin-left:0;margin-top:0;width:507.2pt;height:541pt;z-index:-1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191AE232">
        <v:shape id="_x0000_s1030" type="#_x0000_t75" style="position:absolute;margin-left:0;margin-top:0;width:493.7pt;height:526.55pt;z-index:-10;mso-position-horizontal:center;mso-position-horizontal-relative:margin;mso-position-vertical:center;mso-position-vertical-relative:margin" o:allowincell="f">
          <v:imagedata r:id="rId3" o:title="BUZA-EXT-WATERMERK-15"/>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C2B4" w14:textId="77777777" w:rsidR="00BB221E" w:rsidRDefault="00BB221E">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EC80" w14:textId="7AB461D6" w:rsidR="00BB221E" w:rsidRDefault="00000000">
    <w:pPr>
      <w:pStyle w:val="En-tte"/>
    </w:pPr>
    <w:r>
      <w:rPr>
        <w:noProof/>
      </w:rPr>
      <w:pict w14:anchorId="7332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watermerk10%" style="position:absolute;margin-left:0;margin-top:0;width:539.8pt;height:575.75pt;z-index:-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6B6270C1">
        <v:shape id="_x0000_s1032" type="#_x0000_t75" alt="watermerk10%" style="position:absolute;margin-left:0;margin-top:0;width:539.8pt;height:575.75pt;z-index:-1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4FE6F7E1">
        <v:shape id="_x0000_s1031" type="#_x0000_t75" alt="watermerk7%" style="position:absolute;margin-left:0;margin-top:0;width:507.2pt;height:541pt;z-index:-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37645D66">
        <v:shape id="_x0000_s1029" type="#_x0000_t75" style="position:absolute;margin-left:0;margin-top:0;width:493.7pt;height:526.55pt;z-index:-11;mso-position-horizontal:center;mso-position-horizontal-relative:margin;mso-position-vertical:center;mso-position-vertical-relative:margin" o:allowincell="f">
          <v:imagedata r:id="rId3" o:title="BUZA-EXT-WATERMERK-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CCFECE3E">
      <w:start w:val="1"/>
      <w:numFmt w:val="decimal"/>
      <w:lvlText w:val="%1."/>
      <w:lvlJc w:val="left"/>
    </w:lvl>
    <w:lvl w:ilvl="1" w:tplc="A6D481FC">
      <w:start w:val="1"/>
      <w:numFmt w:val="bullet"/>
      <w:lvlText w:val=""/>
      <w:lvlJc w:val="left"/>
    </w:lvl>
    <w:lvl w:ilvl="2" w:tplc="07CC7898">
      <w:start w:val="1"/>
      <w:numFmt w:val="bullet"/>
      <w:lvlText w:val=""/>
      <w:lvlJc w:val="left"/>
    </w:lvl>
    <w:lvl w:ilvl="3" w:tplc="C7FA3808">
      <w:start w:val="1"/>
      <w:numFmt w:val="bullet"/>
      <w:lvlText w:val=""/>
      <w:lvlJc w:val="left"/>
    </w:lvl>
    <w:lvl w:ilvl="4" w:tplc="F61671F2">
      <w:start w:val="1"/>
      <w:numFmt w:val="bullet"/>
      <w:lvlText w:val=""/>
      <w:lvlJc w:val="left"/>
    </w:lvl>
    <w:lvl w:ilvl="5" w:tplc="B0CCF6DA">
      <w:start w:val="1"/>
      <w:numFmt w:val="bullet"/>
      <w:lvlText w:val=""/>
      <w:lvlJc w:val="left"/>
    </w:lvl>
    <w:lvl w:ilvl="6" w:tplc="CBBC84FC">
      <w:start w:val="1"/>
      <w:numFmt w:val="bullet"/>
      <w:lvlText w:val=""/>
      <w:lvlJc w:val="left"/>
    </w:lvl>
    <w:lvl w:ilvl="7" w:tplc="313E66F0">
      <w:start w:val="1"/>
      <w:numFmt w:val="bullet"/>
      <w:lvlText w:val=""/>
      <w:lvlJc w:val="left"/>
    </w:lvl>
    <w:lvl w:ilvl="8" w:tplc="7D06DE36">
      <w:start w:val="1"/>
      <w:numFmt w:val="bullet"/>
      <w:lvlText w:val=""/>
      <w:lvlJc w:val="left"/>
    </w:lvl>
  </w:abstractNum>
  <w:abstractNum w:abstractNumId="1" w15:restartNumberingAfterBreak="0">
    <w:nsid w:val="00000002"/>
    <w:multiLevelType w:val="hybridMultilevel"/>
    <w:tmpl w:val="507ED7AA"/>
    <w:lvl w:ilvl="0" w:tplc="4F5CE688">
      <w:start w:val="1"/>
      <w:numFmt w:val="bullet"/>
      <w:lvlText w:val="-"/>
      <w:lvlJc w:val="left"/>
    </w:lvl>
    <w:lvl w:ilvl="1" w:tplc="B52E4984">
      <w:start w:val="1"/>
      <w:numFmt w:val="bullet"/>
      <w:lvlText w:val=""/>
      <w:lvlJc w:val="left"/>
    </w:lvl>
    <w:lvl w:ilvl="2" w:tplc="BA086A3A">
      <w:start w:val="1"/>
      <w:numFmt w:val="bullet"/>
      <w:lvlText w:val=""/>
      <w:lvlJc w:val="left"/>
    </w:lvl>
    <w:lvl w:ilvl="3" w:tplc="D5188940">
      <w:start w:val="1"/>
      <w:numFmt w:val="bullet"/>
      <w:lvlText w:val=""/>
      <w:lvlJc w:val="left"/>
    </w:lvl>
    <w:lvl w:ilvl="4" w:tplc="BE985B7A">
      <w:start w:val="1"/>
      <w:numFmt w:val="bullet"/>
      <w:lvlText w:val=""/>
      <w:lvlJc w:val="left"/>
    </w:lvl>
    <w:lvl w:ilvl="5" w:tplc="D5C6BE16">
      <w:start w:val="1"/>
      <w:numFmt w:val="bullet"/>
      <w:lvlText w:val=""/>
      <w:lvlJc w:val="left"/>
    </w:lvl>
    <w:lvl w:ilvl="6" w:tplc="C3B2360C">
      <w:start w:val="1"/>
      <w:numFmt w:val="bullet"/>
      <w:lvlText w:val=""/>
      <w:lvlJc w:val="left"/>
    </w:lvl>
    <w:lvl w:ilvl="7" w:tplc="FC6C40C8">
      <w:start w:val="1"/>
      <w:numFmt w:val="bullet"/>
      <w:lvlText w:val=""/>
      <w:lvlJc w:val="left"/>
    </w:lvl>
    <w:lvl w:ilvl="8" w:tplc="B2A26570">
      <w:start w:val="1"/>
      <w:numFmt w:val="bullet"/>
      <w:lvlText w:val=""/>
      <w:lvlJc w:val="left"/>
    </w:lvl>
  </w:abstractNum>
  <w:abstractNum w:abstractNumId="2" w15:restartNumberingAfterBreak="0">
    <w:nsid w:val="00000003"/>
    <w:multiLevelType w:val="hybridMultilevel"/>
    <w:tmpl w:val="2EB141F2"/>
    <w:lvl w:ilvl="0" w:tplc="8EDAE3DA">
      <w:start w:val="1"/>
      <w:numFmt w:val="decimal"/>
      <w:lvlText w:val="%1."/>
      <w:lvlJc w:val="left"/>
    </w:lvl>
    <w:lvl w:ilvl="1" w:tplc="A26A51C8">
      <w:start w:val="1"/>
      <w:numFmt w:val="bullet"/>
      <w:lvlText w:val="-"/>
      <w:lvlJc w:val="left"/>
    </w:lvl>
    <w:lvl w:ilvl="2" w:tplc="C83E7830">
      <w:start w:val="1"/>
      <w:numFmt w:val="bullet"/>
      <w:lvlText w:val=""/>
      <w:lvlJc w:val="left"/>
    </w:lvl>
    <w:lvl w:ilvl="3" w:tplc="56485B0A">
      <w:start w:val="1"/>
      <w:numFmt w:val="bullet"/>
      <w:lvlText w:val=""/>
      <w:lvlJc w:val="left"/>
    </w:lvl>
    <w:lvl w:ilvl="4" w:tplc="1A3A629A">
      <w:start w:val="1"/>
      <w:numFmt w:val="bullet"/>
      <w:lvlText w:val=""/>
      <w:lvlJc w:val="left"/>
    </w:lvl>
    <w:lvl w:ilvl="5" w:tplc="0742BBA8">
      <w:start w:val="1"/>
      <w:numFmt w:val="bullet"/>
      <w:lvlText w:val=""/>
      <w:lvlJc w:val="left"/>
    </w:lvl>
    <w:lvl w:ilvl="6" w:tplc="BEFC759C">
      <w:start w:val="1"/>
      <w:numFmt w:val="bullet"/>
      <w:lvlText w:val=""/>
      <w:lvlJc w:val="left"/>
    </w:lvl>
    <w:lvl w:ilvl="7" w:tplc="547ED116">
      <w:start w:val="1"/>
      <w:numFmt w:val="bullet"/>
      <w:lvlText w:val=""/>
      <w:lvlJc w:val="left"/>
    </w:lvl>
    <w:lvl w:ilvl="8" w:tplc="B0B23CDC">
      <w:start w:val="1"/>
      <w:numFmt w:val="bullet"/>
      <w:lvlText w:val=""/>
      <w:lvlJc w:val="left"/>
    </w:lvl>
  </w:abstractNum>
  <w:abstractNum w:abstractNumId="3" w15:restartNumberingAfterBreak="0">
    <w:nsid w:val="00000004"/>
    <w:multiLevelType w:val="hybridMultilevel"/>
    <w:tmpl w:val="41B71EFA"/>
    <w:lvl w:ilvl="0" w:tplc="613A6E7E">
      <w:start w:val="15"/>
      <w:numFmt w:val="lowerLetter"/>
      <w:lvlText w:val="%1"/>
      <w:lvlJc w:val="left"/>
    </w:lvl>
    <w:lvl w:ilvl="1" w:tplc="58DE9B96">
      <w:start w:val="1"/>
      <w:numFmt w:val="bullet"/>
      <w:lvlText w:val=""/>
      <w:lvlJc w:val="left"/>
    </w:lvl>
    <w:lvl w:ilvl="2" w:tplc="71E85528">
      <w:start w:val="1"/>
      <w:numFmt w:val="bullet"/>
      <w:lvlText w:val=""/>
      <w:lvlJc w:val="left"/>
    </w:lvl>
    <w:lvl w:ilvl="3" w:tplc="3A0EAEAC">
      <w:start w:val="1"/>
      <w:numFmt w:val="bullet"/>
      <w:lvlText w:val=""/>
      <w:lvlJc w:val="left"/>
    </w:lvl>
    <w:lvl w:ilvl="4" w:tplc="9E56CD64">
      <w:start w:val="1"/>
      <w:numFmt w:val="bullet"/>
      <w:lvlText w:val=""/>
      <w:lvlJc w:val="left"/>
    </w:lvl>
    <w:lvl w:ilvl="5" w:tplc="E9284F16">
      <w:start w:val="1"/>
      <w:numFmt w:val="bullet"/>
      <w:lvlText w:val=""/>
      <w:lvlJc w:val="left"/>
    </w:lvl>
    <w:lvl w:ilvl="6" w:tplc="5BF6659C">
      <w:start w:val="1"/>
      <w:numFmt w:val="bullet"/>
      <w:lvlText w:val=""/>
      <w:lvlJc w:val="left"/>
    </w:lvl>
    <w:lvl w:ilvl="7" w:tplc="701A352C">
      <w:start w:val="1"/>
      <w:numFmt w:val="bullet"/>
      <w:lvlText w:val=""/>
      <w:lvlJc w:val="left"/>
    </w:lvl>
    <w:lvl w:ilvl="8" w:tplc="40DEED7A">
      <w:start w:val="1"/>
      <w:numFmt w:val="bullet"/>
      <w:lvlText w:val=""/>
      <w:lvlJc w:val="left"/>
    </w:lvl>
  </w:abstractNum>
  <w:abstractNum w:abstractNumId="4" w15:restartNumberingAfterBreak="0">
    <w:nsid w:val="00000005"/>
    <w:multiLevelType w:val="hybridMultilevel"/>
    <w:tmpl w:val="79E2A9E2"/>
    <w:lvl w:ilvl="0" w:tplc="297616AA">
      <w:start w:val="15"/>
      <w:numFmt w:val="lowerLetter"/>
      <w:lvlText w:val="%1"/>
      <w:lvlJc w:val="left"/>
    </w:lvl>
    <w:lvl w:ilvl="1" w:tplc="E4A0539C">
      <w:start w:val="1"/>
      <w:numFmt w:val="bullet"/>
      <w:lvlText w:val=""/>
      <w:lvlJc w:val="left"/>
    </w:lvl>
    <w:lvl w:ilvl="2" w:tplc="0890DFD8">
      <w:start w:val="1"/>
      <w:numFmt w:val="bullet"/>
      <w:lvlText w:val=""/>
      <w:lvlJc w:val="left"/>
    </w:lvl>
    <w:lvl w:ilvl="3" w:tplc="1534DB70">
      <w:start w:val="1"/>
      <w:numFmt w:val="bullet"/>
      <w:lvlText w:val=""/>
      <w:lvlJc w:val="left"/>
    </w:lvl>
    <w:lvl w:ilvl="4" w:tplc="F498058E">
      <w:start w:val="1"/>
      <w:numFmt w:val="bullet"/>
      <w:lvlText w:val=""/>
      <w:lvlJc w:val="left"/>
    </w:lvl>
    <w:lvl w:ilvl="5" w:tplc="90B6FADA">
      <w:start w:val="1"/>
      <w:numFmt w:val="bullet"/>
      <w:lvlText w:val=""/>
      <w:lvlJc w:val="left"/>
    </w:lvl>
    <w:lvl w:ilvl="6" w:tplc="33FA57BE">
      <w:start w:val="1"/>
      <w:numFmt w:val="bullet"/>
      <w:lvlText w:val=""/>
      <w:lvlJc w:val="left"/>
    </w:lvl>
    <w:lvl w:ilvl="7" w:tplc="8880414C">
      <w:start w:val="1"/>
      <w:numFmt w:val="bullet"/>
      <w:lvlText w:val=""/>
      <w:lvlJc w:val="left"/>
    </w:lvl>
    <w:lvl w:ilvl="8" w:tplc="4B207750">
      <w:start w:val="1"/>
      <w:numFmt w:val="bullet"/>
      <w:lvlText w:val=""/>
      <w:lvlJc w:val="left"/>
    </w:lvl>
  </w:abstractNum>
  <w:abstractNum w:abstractNumId="5" w15:restartNumberingAfterBreak="0">
    <w:nsid w:val="00000006"/>
    <w:multiLevelType w:val="hybridMultilevel"/>
    <w:tmpl w:val="7545E146"/>
    <w:lvl w:ilvl="0" w:tplc="5366EF46">
      <w:start w:val="1"/>
      <w:numFmt w:val="decimal"/>
      <w:lvlText w:val="%1"/>
      <w:lvlJc w:val="left"/>
    </w:lvl>
    <w:lvl w:ilvl="1" w:tplc="07AEEDCC">
      <w:start w:val="1"/>
      <w:numFmt w:val="bullet"/>
      <w:lvlText w:val="-"/>
      <w:lvlJc w:val="left"/>
    </w:lvl>
    <w:lvl w:ilvl="2" w:tplc="53346956">
      <w:start w:val="15"/>
      <w:numFmt w:val="lowerLetter"/>
      <w:lvlText w:val="%3"/>
      <w:lvlJc w:val="left"/>
    </w:lvl>
    <w:lvl w:ilvl="3" w:tplc="797A9E36">
      <w:start w:val="1"/>
      <w:numFmt w:val="bullet"/>
      <w:lvlText w:val=""/>
      <w:lvlJc w:val="left"/>
    </w:lvl>
    <w:lvl w:ilvl="4" w:tplc="EAB24C50">
      <w:start w:val="1"/>
      <w:numFmt w:val="bullet"/>
      <w:lvlText w:val=""/>
      <w:lvlJc w:val="left"/>
    </w:lvl>
    <w:lvl w:ilvl="5" w:tplc="E86E7CB0">
      <w:start w:val="1"/>
      <w:numFmt w:val="bullet"/>
      <w:lvlText w:val=""/>
      <w:lvlJc w:val="left"/>
    </w:lvl>
    <w:lvl w:ilvl="6" w:tplc="0630D644">
      <w:start w:val="1"/>
      <w:numFmt w:val="bullet"/>
      <w:lvlText w:val=""/>
      <w:lvlJc w:val="left"/>
    </w:lvl>
    <w:lvl w:ilvl="7" w:tplc="A14A4224">
      <w:start w:val="1"/>
      <w:numFmt w:val="bullet"/>
      <w:lvlText w:val=""/>
      <w:lvlJc w:val="left"/>
    </w:lvl>
    <w:lvl w:ilvl="8" w:tplc="CDF84E5E">
      <w:start w:val="1"/>
      <w:numFmt w:val="bullet"/>
      <w:lvlText w:val=""/>
      <w:lvlJc w:val="left"/>
    </w:lvl>
  </w:abstractNum>
  <w:abstractNum w:abstractNumId="6" w15:restartNumberingAfterBreak="0">
    <w:nsid w:val="00000007"/>
    <w:multiLevelType w:val="hybridMultilevel"/>
    <w:tmpl w:val="515F007C"/>
    <w:lvl w:ilvl="0" w:tplc="71C2A2EC">
      <w:start w:val="3"/>
      <w:numFmt w:val="decimal"/>
      <w:lvlText w:val="%1."/>
      <w:lvlJc w:val="left"/>
    </w:lvl>
    <w:lvl w:ilvl="1" w:tplc="D6D2B13E">
      <w:start w:val="1"/>
      <w:numFmt w:val="bullet"/>
      <w:lvlText w:val="-"/>
      <w:lvlJc w:val="left"/>
    </w:lvl>
    <w:lvl w:ilvl="2" w:tplc="083A103C">
      <w:start w:val="1"/>
      <w:numFmt w:val="lowerLetter"/>
      <w:lvlText w:val="%3"/>
      <w:lvlJc w:val="left"/>
    </w:lvl>
    <w:lvl w:ilvl="3" w:tplc="3A3CA026">
      <w:start w:val="1"/>
      <w:numFmt w:val="bullet"/>
      <w:lvlText w:val=""/>
      <w:lvlJc w:val="left"/>
    </w:lvl>
    <w:lvl w:ilvl="4" w:tplc="6A7EFF4C">
      <w:start w:val="1"/>
      <w:numFmt w:val="bullet"/>
      <w:lvlText w:val=""/>
      <w:lvlJc w:val="left"/>
    </w:lvl>
    <w:lvl w:ilvl="5" w:tplc="C2AE17EC">
      <w:start w:val="1"/>
      <w:numFmt w:val="bullet"/>
      <w:lvlText w:val=""/>
      <w:lvlJc w:val="left"/>
    </w:lvl>
    <w:lvl w:ilvl="6" w:tplc="2F704224">
      <w:start w:val="1"/>
      <w:numFmt w:val="bullet"/>
      <w:lvlText w:val=""/>
      <w:lvlJc w:val="left"/>
    </w:lvl>
    <w:lvl w:ilvl="7" w:tplc="D9D200B8">
      <w:start w:val="1"/>
      <w:numFmt w:val="bullet"/>
      <w:lvlText w:val=""/>
      <w:lvlJc w:val="left"/>
    </w:lvl>
    <w:lvl w:ilvl="8" w:tplc="F4F2A0EC">
      <w:start w:val="1"/>
      <w:numFmt w:val="bullet"/>
      <w:lvlText w:val=""/>
      <w:lvlJc w:val="left"/>
    </w:lvl>
  </w:abstractNum>
  <w:abstractNum w:abstractNumId="7" w15:restartNumberingAfterBreak="0">
    <w:nsid w:val="00000008"/>
    <w:multiLevelType w:val="hybridMultilevel"/>
    <w:tmpl w:val="5BD062C2"/>
    <w:lvl w:ilvl="0" w:tplc="F654826A">
      <w:start w:val="1"/>
      <w:numFmt w:val="decimal"/>
      <w:lvlText w:val="%1"/>
      <w:lvlJc w:val="left"/>
    </w:lvl>
    <w:lvl w:ilvl="1" w:tplc="A3E03240">
      <w:start w:val="1"/>
      <w:numFmt w:val="bullet"/>
      <w:lvlText w:val=""/>
      <w:lvlJc w:val="left"/>
    </w:lvl>
    <w:lvl w:ilvl="2" w:tplc="4F2EFB28">
      <w:start w:val="1"/>
      <w:numFmt w:val="bullet"/>
      <w:lvlText w:val=""/>
      <w:lvlJc w:val="left"/>
    </w:lvl>
    <w:lvl w:ilvl="3" w:tplc="BFF26210">
      <w:start w:val="1"/>
      <w:numFmt w:val="bullet"/>
      <w:lvlText w:val=""/>
      <w:lvlJc w:val="left"/>
    </w:lvl>
    <w:lvl w:ilvl="4" w:tplc="96887490">
      <w:start w:val="1"/>
      <w:numFmt w:val="bullet"/>
      <w:lvlText w:val=""/>
      <w:lvlJc w:val="left"/>
    </w:lvl>
    <w:lvl w:ilvl="5" w:tplc="4BA8CEA4">
      <w:start w:val="1"/>
      <w:numFmt w:val="bullet"/>
      <w:lvlText w:val=""/>
      <w:lvlJc w:val="left"/>
    </w:lvl>
    <w:lvl w:ilvl="6" w:tplc="2496F4BE">
      <w:start w:val="1"/>
      <w:numFmt w:val="bullet"/>
      <w:lvlText w:val=""/>
      <w:lvlJc w:val="left"/>
    </w:lvl>
    <w:lvl w:ilvl="7" w:tplc="C7E8B2D2">
      <w:start w:val="1"/>
      <w:numFmt w:val="bullet"/>
      <w:lvlText w:val=""/>
      <w:lvlJc w:val="left"/>
    </w:lvl>
    <w:lvl w:ilvl="8" w:tplc="BFCC7B52">
      <w:start w:val="1"/>
      <w:numFmt w:val="bullet"/>
      <w:lvlText w:val=""/>
      <w:lvlJc w:val="left"/>
    </w:lvl>
  </w:abstractNum>
  <w:abstractNum w:abstractNumId="8" w15:restartNumberingAfterBreak="0">
    <w:nsid w:val="00000009"/>
    <w:multiLevelType w:val="hybridMultilevel"/>
    <w:tmpl w:val="12200854"/>
    <w:lvl w:ilvl="0" w:tplc="72CC9C22">
      <w:start w:val="1"/>
      <w:numFmt w:val="lowerLetter"/>
      <w:lvlText w:val="%1)"/>
      <w:lvlJc w:val="left"/>
    </w:lvl>
    <w:lvl w:ilvl="1" w:tplc="3402A22C">
      <w:start w:val="1"/>
      <w:numFmt w:val="bullet"/>
      <w:lvlText w:val=""/>
      <w:lvlJc w:val="left"/>
    </w:lvl>
    <w:lvl w:ilvl="2" w:tplc="F47014B2">
      <w:start w:val="1"/>
      <w:numFmt w:val="bullet"/>
      <w:lvlText w:val=""/>
      <w:lvlJc w:val="left"/>
    </w:lvl>
    <w:lvl w:ilvl="3" w:tplc="62143092">
      <w:start w:val="1"/>
      <w:numFmt w:val="bullet"/>
      <w:lvlText w:val=""/>
      <w:lvlJc w:val="left"/>
    </w:lvl>
    <w:lvl w:ilvl="4" w:tplc="E0E06B68">
      <w:start w:val="1"/>
      <w:numFmt w:val="bullet"/>
      <w:lvlText w:val=""/>
      <w:lvlJc w:val="left"/>
    </w:lvl>
    <w:lvl w:ilvl="5" w:tplc="D54414EA">
      <w:start w:val="1"/>
      <w:numFmt w:val="bullet"/>
      <w:lvlText w:val=""/>
      <w:lvlJc w:val="left"/>
    </w:lvl>
    <w:lvl w:ilvl="6" w:tplc="A63CD2BE">
      <w:start w:val="1"/>
      <w:numFmt w:val="bullet"/>
      <w:lvlText w:val=""/>
      <w:lvlJc w:val="left"/>
    </w:lvl>
    <w:lvl w:ilvl="7" w:tplc="3D486ADA">
      <w:start w:val="1"/>
      <w:numFmt w:val="bullet"/>
      <w:lvlText w:val=""/>
      <w:lvlJc w:val="left"/>
    </w:lvl>
    <w:lvl w:ilvl="8" w:tplc="B42808CE">
      <w:start w:val="1"/>
      <w:numFmt w:val="bullet"/>
      <w:lvlText w:val=""/>
      <w:lvlJc w:val="left"/>
    </w:lvl>
  </w:abstractNum>
  <w:abstractNum w:abstractNumId="9" w15:restartNumberingAfterBreak="0">
    <w:nsid w:val="0000000A"/>
    <w:multiLevelType w:val="hybridMultilevel"/>
    <w:tmpl w:val="4DB127F8"/>
    <w:lvl w:ilvl="0" w:tplc="55F2BE50">
      <w:start w:val="5"/>
      <w:numFmt w:val="decimal"/>
      <w:lvlText w:val="%1."/>
      <w:lvlJc w:val="left"/>
    </w:lvl>
    <w:lvl w:ilvl="1" w:tplc="961C45E6">
      <w:start w:val="1"/>
      <w:numFmt w:val="bullet"/>
      <w:lvlText w:val="-"/>
      <w:lvlJc w:val="left"/>
    </w:lvl>
    <w:lvl w:ilvl="2" w:tplc="E87EC882">
      <w:start w:val="1"/>
      <w:numFmt w:val="bullet"/>
      <w:lvlText w:val=""/>
      <w:lvlJc w:val="left"/>
    </w:lvl>
    <w:lvl w:ilvl="3" w:tplc="D08C24CA">
      <w:start w:val="1"/>
      <w:numFmt w:val="bullet"/>
      <w:lvlText w:val=""/>
      <w:lvlJc w:val="left"/>
    </w:lvl>
    <w:lvl w:ilvl="4" w:tplc="9D30A346">
      <w:start w:val="1"/>
      <w:numFmt w:val="bullet"/>
      <w:lvlText w:val=""/>
      <w:lvlJc w:val="left"/>
    </w:lvl>
    <w:lvl w:ilvl="5" w:tplc="503C70E2">
      <w:start w:val="1"/>
      <w:numFmt w:val="bullet"/>
      <w:lvlText w:val=""/>
      <w:lvlJc w:val="left"/>
    </w:lvl>
    <w:lvl w:ilvl="6" w:tplc="F1C01D14">
      <w:start w:val="1"/>
      <w:numFmt w:val="bullet"/>
      <w:lvlText w:val=""/>
      <w:lvlJc w:val="left"/>
    </w:lvl>
    <w:lvl w:ilvl="7" w:tplc="E2DA89D2">
      <w:start w:val="1"/>
      <w:numFmt w:val="bullet"/>
      <w:lvlText w:val=""/>
      <w:lvlJc w:val="left"/>
    </w:lvl>
    <w:lvl w:ilvl="8" w:tplc="E71CDD90">
      <w:start w:val="1"/>
      <w:numFmt w:val="bullet"/>
      <w:lvlText w:val=""/>
      <w:lvlJc w:val="left"/>
    </w:lvl>
  </w:abstractNum>
  <w:abstractNum w:abstractNumId="10" w15:restartNumberingAfterBreak="0">
    <w:nsid w:val="06CD27AB"/>
    <w:multiLevelType w:val="hybridMultilevel"/>
    <w:tmpl w:val="16CAB0A0"/>
    <w:lvl w:ilvl="0" w:tplc="4F5CE688">
      <w:start w:val="1"/>
      <w:numFmt w:val="bullet"/>
      <w:lvlText w:val="-"/>
      <w:lvlJc w:val="left"/>
      <w:pPr>
        <w:ind w:left="720" w:hanging="360"/>
      </w:p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7E21DB5"/>
    <w:multiLevelType w:val="hybridMultilevel"/>
    <w:tmpl w:val="01DA537E"/>
    <w:lvl w:ilvl="0" w:tplc="1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1E066C"/>
    <w:multiLevelType w:val="hybridMultilevel"/>
    <w:tmpl w:val="229AF8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F30895"/>
    <w:multiLevelType w:val="hybridMultilevel"/>
    <w:tmpl w:val="EB687E50"/>
    <w:lvl w:ilvl="0" w:tplc="10000003">
      <w:start w:val="1"/>
      <w:numFmt w:val="bullet"/>
      <w:lvlText w:val="o"/>
      <w:lvlJc w:val="left"/>
      <w:pPr>
        <w:ind w:left="1440" w:hanging="360"/>
      </w:pPr>
      <w:rPr>
        <w:rFonts w:ascii="Courier New" w:hAnsi="Courier New" w:cs="Courier New"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4" w15:restartNumberingAfterBreak="0">
    <w:nsid w:val="0EAC1DB1"/>
    <w:multiLevelType w:val="hybridMultilevel"/>
    <w:tmpl w:val="8C82FD58"/>
    <w:lvl w:ilvl="0" w:tplc="FFFFFFFF">
      <w:start w:val="1"/>
      <w:numFmt w:val="bullet"/>
      <w:lvlText w:val="-"/>
      <w:lvlJc w:val="left"/>
      <w:pPr>
        <w:ind w:left="720" w:hanging="360"/>
      </w:p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8C43D44"/>
    <w:multiLevelType w:val="hybridMultilevel"/>
    <w:tmpl w:val="83527FF8"/>
    <w:lvl w:ilvl="0" w:tplc="1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AF1424"/>
    <w:multiLevelType w:val="hybridMultilevel"/>
    <w:tmpl w:val="C93EC902"/>
    <w:lvl w:ilvl="0" w:tplc="6C928E70">
      <w:start w:val="1000"/>
      <w:numFmt w:val="decimal"/>
      <w:lvlText w:val="%1"/>
      <w:lvlJc w:val="left"/>
      <w:pPr>
        <w:ind w:left="1920" w:hanging="480"/>
      </w:pPr>
      <w:rPr>
        <w:rFonts w:hint="default"/>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7" w15:restartNumberingAfterBreak="0">
    <w:nsid w:val="46D822DC"/>
    <w:multiLevelType w:val="hybridMultilevel"/>
    <w:tmpl w:val="D5EE92EC"/>
    <w:lvl w:ilvl="0" w:tplc="1000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4B1C4810"/>
    <w:multiLevelType w:val="hybridMultilevel"/>
    <w:tmpl w:val="843EE42E"/>
    <w:lvl w:ilvl="0" w:tplc="FFFFFFFF">
      <w:start w:val="1"/>
      <w:numFmt w:val="bullet"/>
      <w:lvlText w:val="-"/>
      <w:lvlJc w:val="left"/>
      <w:pPr>
        <w:ind w:left="720" w:hanging="360"/>
      </w:p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734364C"/>
    <w:multiLevelType w:val="hybridMultilevel"/>
    <w:tmpl w:val="5D9EE060"/>
    <w:lvl w:ilvl="0" w:tplc="FFFFFFFF">
      <w:start w:val="1"/>
      <w:numFmt w:val="bullet"/>
      <w:lvlText w:val="-"/>
      <w:lvlJc w:val="left"/>
      <w:pPr>
        <w:ind w:left="720" w:hanging="360"/>
      </w:p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B621059"/>
    <w:multiLevelType w:val="hybridMultilevel"/>
    <w:tmpl w:val="BFACCBF0"/>
    <w:lvl w:ilvl="0" w:tplc="4F5CE688">
      <w:start w:val="1"/>
      <w:numFmt w:val="bullet"/>
      <w:lvlText w:val="-"/>
      <w:lvlJc w:val="left"/>
      <w:pPr>
        <w:ind w:left="720" w:hanging="360"/>
      </w:p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0927ECC"/>
    <w:multiLevelType w:val="hybridMultilevel"/>
    <w:tmpl w:val="7486B7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61107286"/>
    <w:multiLevelType w:val="hybridMultilevel"/>
    <w:tmpl w:val="540E239A"/>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F9618F"/>
    <w:multiLevelType w:val="hybridMultilevel"/>
    <w:tmpl w:val="F2C2C640"/>
    <w:lvl w:ilvl="0" w:tplc="FFFFFFFF">
      <w:start w:val="1"/>
      <w:numFmt w:val="bullet"/>
      <w:lvlText w:val="-"/>
      <w:lvlJc w:val="left"/>
      <w:pPr>
        <w:ind w:left="720" w:hanging="360"/>
      </w:p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607574D"/>
    <w:multiLevelType w:val="hybridMultilevel"/>
    <w:tmpl w:val="9B4C5CF2"/>
    <w:lvl w:ilvl="0" w:tplc="4F5CE688">
      <w:start w:val="1"/>
      <w:numFmt w:val="bullet"/>
      <w:lvlText w:val="-"/>
      <w:lvlJc w:val="left"/>
      <w:pPr>
        <w:ind w:left="720" w:hanging="360"/>
      </w:p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7789091D"/>
    <w:multiLevelType w:val="hybridMultilevel"/>
    <w:tmpl w:val="79845A34"/>
    <w:lvl w:ilvl="0" w:tplc="4F5CE688">
      <w:start w:val="1"/>
      <w:numFmt w:val="bullet"/>
      <w:lvlText w:val="-"/>
      <w:lvlJc w:val="left"/>
      <w:pPr>
        <w:ind w:left="720" w:hanging="360"/>
      </w:p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C4F486C"/>
    <w:multiLevelType w:val="hybridMultilevel"/>
    <w:tmpl w:val="3052358A"/>
    <w:lvl w:ilvl="0" w:tplc="4F5CE688">
      <w:start w:val="1"/>
      <w:numFmt w:val="bullet"/>
      <w:lvlText w:val="-"/>
      <w:lvlJc w:val="left"/>
      <w:pPr>
        <w:ind w:left="720" w:hanging="360"/>
      </w:p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660883753">
    <w:abstractNumId w:val="0"/>
  </w:num>
  <w:num w:numId="2" w16cid:durableId="1246958120">
    <w:abstractNumId w:val="1"/>
  </w:num>
  <w:num w:numId="3" w16cid:durableId="1150828533">
    <w:abstractNumId w:val="2"/>
  </w:num>
  <w:num w:numId="4" w16cid:durableId="1759400270">
    <w:abstractNumId w:val="3"/>
  </w:num>
  <w:num w:numId="5" w16cid:durableId="1518152222">
    <w:abstractNumId w:val="4"/>
  </w:num>
  <w:num w:numId="6" w16cid:durableId="1967004980">
    <w:abstractNumId w:val="5"/>
  </w:num>
  <w:num w:numId="7" w16cid:durableId="90513243">
    <w:abstractNumId w:val="6"/>
  </w:num>
  <w:num w:numId="8" w16cid:durableId="561915108">
    <w:abstractNumId w:val="7"/>
  </w:num>
  <w:num w:numId="9" w16cid:durableId="2102558593">
    <w:abstractNumId w:val="8"/>
  </w:num>
  <w:num w:numId="10" w16cid:durableId="1554731511">
    <w:abstractNumId w:val="9"/>
  </w:num>
  <w:num w:numId="11" w16cid:durableId="1256868007">
    <w:abstractNumId w:val="21"/>
  </w:num>
  <w:num w:numId="12" w16cid:durableId="679745832">
    <w:abstractNumId w:val="15"/>
  </w:num>
  <w:num w:numId="13" w16cid:durableId="85997888">
    <w:abstractNumId w:val="10"/>
  </w:num>
  <w:num w:numId="14" w16cid:durableId="1107428506">
    <w:abstractNumId w:val="22"/>
  </w:num>
  <w:num w:numId="15" w16cid:durableId="2053844985">
    <w:abstractNumId w:val="14"/>
  </w:num>
  <w:num w:numId="16" w16cid:durableId="1532764708">
    <w:abstractNumId w:val="11"/>
  </w:num>
  <w:num w:numId="17" w16cid:durableId="696975388">
    <w:abstractNumId w:val="20"/>
  </w:num>
  <w:num w:numId="18" w16cid:durableId="514610534">
    <w:abstractNumId w:val="26"/>
  </w:num>
  <w:num w:numId="19" w16cid:durableId="1238981316">
    <w:abstractNumId w:val="18"/>
  </w:num>
  <w:num w:numId="20" w16cid:durableId="581067284">
    <w:abstractNumId w:val="19"/>
  </w:num>
  <w:num w:numId="21" w16cid:durableId="628248940">
    <w:abstractNumId w:val="23"/>
  </w:num>
  <w:num w:numId="22" w16cid:durableId="5644324">
    <w:abstractNumId w:val="12"/>
  </w:num>
  <w:num w:numId="23" w16cid:durableId="767429089">
    <w:abstractNumId w:val="13"/>
  </w:num>
  <w:num w:numId="24" w16cid:durableId="755786136">
    <w:abstractNumId w:val="17"/>
  </w:num>
  <w:num w:numId="25" w16cid:durableId="1319654955">
    <w:abstractNumId w:val="25"/>
  </w:num>
  <w:num w:numId="26" w16cid:durableId="1861167352">
    <w:abstractNumId w:val="24"/>
  </w:num>
  <w:num w:numId="27" w16cid:durableId="36379189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ux Fabien - B2">
    <w15:presenceInfo w15:providerId="AD" w15:userId="S::fabien.michaux@diplobel.fed.be::c9da3a79-14a0-466d-b446-ee6fcb597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BD9"/>
    <w:rsid w:val="00081BF8"/>
    <w:rsid w:val="000D3BCF"/>
    <w:rsid w:val="000E46C0"/>
    <w:rsid w:val="00117BD9"/>
    <w:rsid w:val="00135813"/>
    <w:rsid w:val="00137BF0"/>
    <w:rsid w:val="00190E74"/>
    <w:rsid w:val="001A2C44"/>
    <w:rsid w:val="001C0667"/>
    <w:rsid w:val="001C4581"/>
    <w:rsid w:val="001E3401"/>
    <w:rsid w:val="00280002"/>
    <w:rsid w:val="00297304"/>
    <w:rsid w:val="002A4803"/>
    <w:rsid w:val="002E2073"/>
    <w:rsid w:val="003354EE"/>
    <w:rsid w:val="003376B9"/>
    <w:rsid w:val="00343F93"/>
    <w:rsid w:val="0035005B"/>
    <w:rsid w:val="00370A3E"/>
    <w:rsid w:val="003A760A"/>
    <w:rsid w:val="003E0BDC"/>
    <w:rsid w:val="00416193"/>
    <w:rsid w:val="00475FE6"/>
    <w:rsid w:val="004D0B1C"/>
    <w:rsid w:val="004D4EA2"/>
    <w:rsid w:val="004E1DC4"/>
    <w:rsid w:val="004E1E5C"/>
    <w:rsid w:val="0054267F"/>
    <w:rsid w:val="00576113"/>
    <w:rsid w:val="0059038A"/>
    <w:rsid w:val="005B643C"/>
    <w:rsid w:val="005C633E"/>
    <w:rsid w:val="006242A5"/>
    <w:rsid w:val="006835EF"/>
    <w:rsid w:val="0069204F"/>
    <w:rsid w:val="006B110A"/>
    <w:rsid w:val="00716638"/>
    <w:rsid w:val="00751FDA"/>
    <w:rsid w:val="00790D45"/>
    <w:rsid w:val="007B6E9A"/>
    <w:rsid w:val="007D6228"/>
    <w:rsid w:val="008212E3"/>
    <w:rsid w:val="00845B17"/>
    <w:rsid w:val="008555A3"/>
    <w:rsid w:val="008D27DA"/>
    <w:rsid w:val="008D422F"/>
    <w:rsid w:val="008D6305"/>
    <w:rsid w:val="008E600B"/>
    <w:rsid w:val="008F46DD"/>
    <w:rsid w:val="0090251B"/>
    <w:rsid w:val="00942919"/>
    <w:rsid w:val="009633DF"/>
    <w:rsid w:val="009769C4"/>
    <w:rsid w:val="00995CEE"/>
    <w:rsid w:val="009A36FE"/>
    <w:rsid w:val="009C2D01"/>
    <w:rsid w:val="00A74C2C"/>
    <w:rsid w:val="00AA4C8B"/>
    <w:rsid w:val="00AB326B"/>
    <w:rsid w:val="00AD50F7"/>
    <w:rsid w:val="00AE0F60"/>
    <w:rsid w:val="00AF29AB"/>
    <w:rsid w:val="00B253D6"/>
    <w:rsid w:val="00B26ADC"/>
    <w:rsid w:val="00B27101"/>
    <w:rsid w:val="00B47CDE"/>
    <w:rsid w:val="00BB221E"/>
    <w:rsid w:val="00BE2880"/>
    <w:rsid w:val="00BE411E"/>
    <w:rsid w:val="00C06CC2"/>
    <w:rsid w:val="00C07455"/>
    <w:rsid w:val="00C1018C"/>
    <w:rsid w:val="00C466D7"/>
    <w:rsid w:val="00CA4D46"/>
    <w:rsid w:val="00CC5730"/>
    <w:rsid w:val="00CF0085"/>
    <w:rsid w:val="00CF5691"/>
    <w:rsid w:val="00CF5D9C"/>
    <w:rsid w:val="00D07B6D"/>
    <w:rsid w:val="00D12AF7"/>
    <w:rsid w:val="00D3280C"/>
    <w:rsid w:val="00DE3592"/>
    <w:rsid w:val="00E070C3"/>
    <w:rsid w:val="00E2487C"/>
    <w:rsid w:val="00ED4905"/>
    <w:rsid w:val="00F120DC"/>
    <w:rsid w:val="00F30DAD"/>
    <w:rsid w:val="00F82C6C"/>
    <w:rsid w:val="00F83396"/>
    <w:rsid w:val="00FD34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7517487"/>
  <w15:chartTrackingRefBased/>
  <w15:docId w15:val="{26B0A7C0-D1B4-4FDE-8B1C-5721B677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17BD9"/>
    <w:pPr>
      <w:tabs>
        <w:tab w:val="center" w:pos="4513"/>
        <w:tab w:val="right" w:pos="9026"/>
      </w:tabs>
    </w:pPr>
  </w:style>
  <w:style w:type="character" w:customStyle="1" w:styleId="En-tteCar">
    <w:name w:val="En-tête Car"/>
    <w:basedOn w:val="Policepardfaut"/>
    <w:link w:val="En-tte"/>
    <w:uiPriority w:val="99"/>
    <w:rsid w:val="00117BD9"/>
  </w:style>
  <w:style w:type="paragraph" w:styleId="Pieddepage">
    <w:name w:val="footer"/>
    <w:basedOn w:val="Normal"/>
    <w:link w:val="PieddepageCar"/>
    <w:unhideWhenUsed/>
    <w:rsid w:val="00117BD9"/>
    <w:pPr>
      <w:tabs>
        <w:tab w:val="center" w:pos="4513"/>
        <w:tab w:val="right" w:pos="9026"/>
      </w:tabs>
    </w:pPr>
  </w:style>
  <w:style w:type="character" w:customStyle="1" w:styleId="PieddepageCar">
    <w:name w:val="Pied de page Car"/>
    <w:basedOn w:val="Policepardfaut"/>
    <w:link w:val="Pieddepage"/>
    <w:uiPriority w:val="99"/>
    <w:rsid w:val="00117BD9"/>
  </w:style>
  <w:style w:type="paragraph" w:styleId="Rvision">
    <w:name w:val="Revision"/>
    <w:hidden/>
    <w:uiPriority w:val="99"/>
    <w:semiHidden/>
    <w:rsid w:val="00C1018C"/>
    <w:rPr>
      <w:lang w:val="fr-BE" w:eastAsia="fr-BE"/>
    </w:rPr>
  </w:style>
  <w:style w:type="paragraph" w:styleId="Paragraphedeliste">
    <w:name w:val="List Paragraph"/>
    <w:basedOn w:val="Normal"/>
    <w:uiPriority w:val="34"/>
    <w:qFormat/>
    <w:rsid w:val="00C1018C"/>
    <w:pPr>
      <w:ind w:left="720"/>
    </w:pPr>
  </w:style>
  <w:style w:type="character" w:styleId="Lienhypertexte">
    <w:name w:val="Hyperlink"/>
    <w:unhideWhenUsed/>
    <w:rsid w:val="00370A3E"/>
    <w:rPr>
      <w:color w:val="0000FF"/>
      <w:u w:val="single"/>
    </w:rPr>
  </w:style>
  <w:style w:type="table" w:styleId="Grilledutableau">
    <w:name w:val="Table Grid"/>
    <w:basedOn w:val="TableauNormal"/>
    <w:uiPriority w:val="59"/>
    <w:rsid w:val="00BB221E"/>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BB221E"/>
    <w:rPr>
      <w:rFonts w:cs="Times New Roman"/>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unhideWhenUsed/>
    <w:rsid w:val="00BB221E"/>
    <w:rPr>
      <w:sz w:val="16"/>
      <w:szCs w:val="16"/>
    </w:rPr>
  </w:style>
  <w:style w:type="paragraph" w:styleId="Commentaire">
    <w:name w:val="annotation text"/>
    <w:basedOn w:val="Normal"/>
    <w:link w:val="CommentaireCar"/>
    <w:unhideWhenUsed/>
    <w:rsid w:val="00BB221E"/>
    <w:rPr>
      <w:rFonts w:ascii="Times New Roman" w:eastAsia="Times New Roman" w:hAnsi="Times New Roman" w:cs="Times New Roman"/>
      <w:lang w:val="en-US" w:eastAsia="en-US"/>
    </w:rPr>
  </w:style>
  <w:style w:type="character" w:customStyle="1" w:styleId="CommentaireCar">
    <w:name w:val="Commentaire Car"/>
    <w:link w:val="Commentaire"/>
    <w:rsid w:val="00BB221E"/>
    <w:rPr>
      <w:rFonts w:ascii="Times New Roman" w:eastAsia="Times New Roman" w:hAnsi="Times New Roman" w:cs="Times New Roman"/>
      <w:lang w:val="en-US" w:eastAsia="en-US"/>
    </w:rPr>
  </w:style>
  <w:style w:type="table" w:styleId="TableauGrille4">
    <w:name w:val="Grid Table 4"/>
    <w:basedOn w:val="TableauNormal"/>
    <w:uiPriority w:val="49"/>
    <w:rsid w:val="00BB221E"/>
    <w:rPr>
      <w:rFonts w:ascii="Times New Roman" w:eastAsia="Times New Roman" w:hAnsi="Times New Roman" w:cs="Times New Roman"/>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tedebasdepage">
    <w:name w:val="footnote text"/>
    <w:basedOn w:val="Normal"/>
    <w:link w:val="NotedebasdepageCar"/>
    <w:uiPriority w:val="99"/>
    <w:semiHidden/>
    <w:unhideWhenUsed/>
    <w:rsid w:val="001C0667"/>
  </w:style>
  <w:style w:type="character" w:customStyle="1" w:styleId="NotedebasdepageCar">
    <w:name w:val="Note de bas de page Car"/>
    <w:link w:val="Notedebasdepage"/>
    <w:uiPriority w:val="99"/>
    <w:semiHidden/>
    <w:rsid w:val="001C0667"/>
    <w:rPr>
      <w:lang w:val="fr-BE" w:eastAsia="fr-BE"/>
    </w:rPr>
  </w:style>
  <w:style w:type="character" w:styleId="Appelnotedebasdep">
    <w:name w:val="footnote reference"/>
    <w:uiPriority w:val="99"/>
    <w:semiHidden/>
    <w:unhideWhenUsed/>
    <w:rsid w:val="001C0667"/>
    <w:rPr>
      <w:vertAlign w:val="superscript"/>
    </w:rPr>
  </w:style>
  <w:style w:type="character" w:styleId="Mentionnonrsolue">
    <w:name w:val="Unresolved Mention"/>
    <w:uiPriority w:val="99"/>
    <w:semiHidden/>
    <w:unhideWhenUsed/>
    <w:rsid w:val="00CA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18/08/relationships/commentsExtensible" Target="commentsExtensible.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expo@diplobel.fed.be"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5.xml"/><Relationship Id="rId35"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5" ma:contentTypeDescription="Create a new document." ma:contentTypeScope="" ma:versionID="418e5ccb369a42539000367b25f6a219">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e5c2c97882b577eca43c6c3769a494ac"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bb27c0-a588-4c79-9583-055ae82bd472">
      <Terms xmlns="http://schemas.microsoft.com/office/infopath/2007/PartnerControls"/>
    </lcf76f155ced4ddcb4097134ff3c332f>
    <TaxCatchAll xmlns="03127532-95ae-4059-a509-2675320f3366" xsi:nil="true"/>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F0D30-1241-4040-840F-AA4BC6210991}">
  <ds:schemaRefs>
    <ds:schemaRef ds:uri="http://schemas.microsoft.com/office/2006/metadata/longProperties"/>
  </ds:schemaRefs>
</ds:datastoreItem>
</file>

<file path=customXml/itemProps2.xml><?xml version="1.0" encoding="utf-8"?>
<ds:datastoreItem xmlns:ds="http://schemas.openxmlformats.org/officeDocument/2006/customXml" ds:itemID="{5EBA2274-B108-48EF-9AA9-043ACC4E0C02}">
  <ds:schemaRefs>
    <ds:schemaRef ds:uri="http://schemas.openxmlformats.org/officeDocument/2006/bibliography"/>
  </ds:schemaRefs>
</ds:datastoreItem>
</file>

<file path=customXml/itemProps3.xml><?xml version="1.0" encoding="utf-8"?>
<ds:datastoreItem xmlns:ds="http://schemas.openxmlformats.org/officeDocument/2006/customXml" ds:itemID="{9425CDD9-6336-47F0-82C3-9640F11A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4B559-D695-43B4-8059-90283BF5C698}">
  <ds:schemaRefs>
    <ds:schemaRef ds:uri="http://schemas.microsoft.com/office/2006/metadata/properties"/>
    <ds:schemaRef ds:uri="http://schemas.microsoft.com/office/infopath/2007/PartnerControls"/>
    <ds:schemaRef ds:uri="b5bb27c0-a588-4c79-9583-055ae82bd472"/>
    <ds:schemaRef ds:uri="03127532-95ae-4059-a509-2675320f3366"/>
  </ds:schemaRefs>
</ds:datastoreItem>
</file>

<file path=customXml/itemProps5.xml><?xml version="1.0" encoding="utf-8"?>
<ds:datastoreItem xmlns:ds="http://schemas.openxmlformats.org/officeDocument/2006/customXml" ds:itemID="{6EC95325-B7C7-4813-84D9-1DCD3939D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9973</CharactersWithSpaces>
  <SharedDoc>false</SharedDoc>
  <HLinks>
    <vt:vector size="6" baseType="variant">
      <vt:variant>
        <vt:i4>6488093</vt:i4>
      </vt:variant>
      <vt:variant>
        <vt:i4>0</vt:i4>
      </vt:variant>
      <vt:variant>
        <vt:i4>0</vt:i4>
      </vt:variant>
      <vt:variant>
        <vt:i4>5</vt:i4>
      </vt:variant>
      <vt:variant>
        <vt:lpwstr>mailto:Finexpo@diplobel.fed.be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Strauwen Eric - B2.1</dc:creator>
  <cp:keywords/>
  <cp:lastModifiedBy>Michaux Fabien - B2</cp:lastModifiedBy>
  <cp:revision>38</cp:revision>
  <dcterms:created xsi:type="dcterms:W3CDTF">2023-03-08T10:34:00Z</dcterms:created>
  <dcterms:modified xsi:type="dcterms:W3CDTF">2023-03-15T13:57:00Z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87eb996f-3e25-47dc-85d9-4cb164e48b47</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ArchiveCode">
    <vt:lpwstr/>
  </property>
  <property fmtid="{D5CDD505-2E9C-101B-9397-08002B2CF9AE}" pid="6" name="MediaServiceImageTags">
    <vt:lpwstr/>
  </property>
  <property fmtid="{D5CDD505-2E9C-101B-9397-08002B2CF9AE}" pid="7" name="MSIP_Label_3fcc0919-ace7-4ac5-935e-33d18af53a2b_Enabled">
    <vt:lpwstr>true</vt:lpwstr>
  </property>
  <property fmtid="{D5CDD505-2E9C-101B-9397-08002B2CF9AE}" pid="8" name="MSIP_Label_3fcc0919-ace7-4ac5-935e-33d18af53a2b_SetDate">
    <vt:lpwstr>2023-03-08T10:34:24Z</vt:lpwstr>
  </property>
  <property fmtid="{D5CDD505-2E9C-101B-9397-08002B2CF9AE}" pid="9" name="MSIP_Label_3fcc0919-ace7-4ac5-935e-33d18af53a2b_Method">
    <vt:lpwstr>Privileged</vt:lpwstr>
  </property>
  <property fmtid="{D5CDD505-2E9C-101B-9397-08002B2CF9AE}" pid="10" name="MSIP_Label_3fcc0919-ace7-4ac5-935e-33d18af53a2b_Name">
    <vt:lpwstr>Usage interne - Intern gebruik</vt:lpwstr>
  </property>
  <property fmtid="{D5CDD505-2E9C-101B-9397-08002B2CF9AE}" pid="11" name="MSIP_Label_3fcc0919-ace7-4ac5-935e-33d18af53a2b_SiteId">
    <vt:lpwstr>80153b30-e434-429b-b41c-0d47f9deec42</vt:lpwstr>
  </property>
  <property fmtid="{D5CDD505-2E9C-101B-9397-08002B2CF9AE}" pid="12" name="MSIP_Label_3fcc0919-ace7-4ac5-935e-33d18af53a2b_ActionId">
    <vt:lpwstr>f5ebc095-4120-4cbb-80be-ef17922dd161</vt:lpwstr>
  </property>
  <property fmtid="{D5CDD505-2E9C-101B-9397-08002B2CF9AE}" pid="13" name="MSIP_Label_3fcc0919-ace7-4ac5-935e-33d18af53a2b_ContentBits">
    <vt:lpwstr>1</vt:lpwstr>
  </property>
  <property fmtid="{D5CDD505-2E9C-101B-9397-08002B2CF9AE}" pid="14" name="ContentTypeId">
    <vt:lpwstr>0x010100B8816123DF7324418C51D6FAEF2E0F14</vt:lpwstr>
  </property>
</Properties>
</file>