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F37D3F" w14:textId="55133AF8" w:rsidR="008C0F8B" w:rsidRDefault="00FE5922" w:rsidP="008C0F8B">
      <w:pPr>
        <w:spacing w:line="276" w:lineRule="auto"/>
        <w:jc w:val="center"/>
        <w:rPr>
          <w:rFonts w:ascii="Roboto" w:eastAsia="Times New Roman" w:hAnsi="Roboto" w:cs="Times New Roman"/>
          <w:noProof/>
          <w:sz w:val="24"/>
          <w:szCs w:val="24"/>
        </w:rPr>
      </w:pPr>
      <w:r>
        <w:rPr>
          <w:rFonts w:ascii="Lora" w:hAnsi="Lora"/>
          <w:noProof/>
          <w:color w:val="3F4A54"/>
          <w:sz w:val="21"/>
          <w:szCs w:val="21"/>
        </w:rPr>
        <w:pict w14:anchorId="21D3C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e image contenant texte&#10;&#10;Description générée automatiquement" style="width:262.5pt;height:53.25pt;visibility:visible;mso-wrap-style:square">
            <v:imagedata r:id="rId10" o:title="Une image contenant texte&#10;&#10;Description générée automatiquement"/>
          </v:shape>
        </w:pict>
      </w:r>
      <w:r w:rsidR="008C0F8B">
        <w:rPr>
          <w:rFonts w:ascii="Roboto" w:hAnsi="Roboto"/>
          <w:b/>
          <w:bCs/>
          <w:sz w:val="24"/>
          <w:szCs w:val="24"/>
          <w:lang w:val="nl-NL"/>
        </w:rPr>
        <w:br/>
      </w:r>
      <w:r>
        <w:rPr>
          <w:rFonts w:ascii="Times New Roman" w:eastAsia="Times New Roman" w:hAnsi="Times New Roman" w:cs="Times New Roman"/>
          <w:noProof/>
          <w:sz w:val="24"/>
          <w:szCs w:val="24"/>
        </w:rPr>
        <w:pict w14:anchorId="2672B04F">
          <v:shape id="Image 383" o:spid="_x0000_i1026" type="#_x0000_t75" style="width:2in;height:58.5pt;visibility:visible;mso-wrap-style:square">
            <v:imagedata r:id="rId11" o:title=""/>
          </v:shape>
        </w:pict>
      </w:r>
    </w:p>
    <w:p w14:paraId="6418BE5D" w14:textId="29E50C81" w:rsidR="008C0F8B" w:rsidRPr="00A968B2" w:rsidRDefault="008C0F8B" w:rsidP="008C0F8B">
      <w:pPr>
        <w:pBdr>
          <w:top w:val="single" w:sz="4" w:space="1" w:color="auto"/>
          <w:bottom w:val="single" w:sz="4" w:space="1" w:color="auto"/>
        </w:pBdr>
        <w:spacing w:line="276" w:lineRule="auto"/>
        <w:jc w:val="center"/>
        <w:rPr>
          <w:rFonts w:ascii="Roboto" w:hAnsi="Roboto"/>
          <w:b/>
          <w:bCs/>
          <w:sz w:val="24"/>
          <w:szCs w:val="24"/>
        </w:rPr>
      </w:pPr>
      <w:r w:rsidRPr="00A968B2">
        <w:rPr>
          <w:rFonts w:ascii="Roboto" w:hAnsi="Roboto"/>
          <w:b/>
          <w:bCs/>
          <w:sz w:val="24"/>
          <w:szCs w:val="24"/>
        </w:rPr>
        <w:t xml:space="preserve">Conditions générales de Finexpo réglant l’octroi et l’emploi du soutien aux exportations de </w:t>
      </w:r>
      <w:r>
        <w:rPr>
          <w:rFonts w:ascii="Roboto" w:hAnsi="Roboto"/>
          <w:b/>
          <w:bCs/>
          <w:sz w:val="24"/>
          <w:szCs w:val="24"/>
        </w:rPr>
        <w:t>produits innovants</w:t>
      </w:r>
      <w:r w:rsidRPr="00A968B2">
        <w:rPr>
          <w:rFonts w:ascii="Roboto" w:hAnsi="Roboto"/>
          <w:b/>
          <w:bCs/>
          <w:sz w:val="24"/>
          <w:szCs w:val="24"/>
        </w:rPr>
        <w:t xml:space="preserve"> développés par les PME</w:t>
      </w:r>
    </w:p>
    <w:p w14:paraId="244BE5E1" w14:textId="77777777" w:rsidR="008C0F8B" w:rsidRPr="00A968B2" w:rsidRDefault="008C0F8B" w:rsidP="008C0F8B">
      <w:pPr>
        <w:spacing w:line="276" w:lineRule="auto"/>
        <w:ind w:right="366"/>
        <w:jc w:val="center"/>
        <w:rPr>
          <w:rFonts w:ascii="Roboto" w:hAnsi="Roboto"/>
          <w:b/>
          <w:i/>
          <w:sz w:val="28"/>
        </w:rPr>
      </w:pPr>
    </w:p>
    <w:p w14:paraId="1EBFC017" w14:textId="77777777" w:rsidR="00770F57" w:rsidRPr="00130748" w:rsidRDefault="00770F57" w:rsidP="00770F57">
      <w:pPr>
        <w:spacing w:line="205" w:lineRule="auto"/>
        <w:ind w:right="366"/>
        <w:jc w:val="center"/>
        <w:rPr>
          <w:rFonts w:ascii="Roboto" w:hAnsi="Roboto"/>
          <w:b/>
          <w:i/>
          <w:sz w:val="22"/>
          <w:szCs w:val="22"/>
        </w:rPr>
      </w:pPr>
    </w:p>
    <w:p w14:paraId="4B7406F0" w14:textId="6DB24691" w:rsidR="00710E12" w:rsidRPr="00130748" w:rsidRDefault="00710E12" w:rsidP="006B72F1">
      <w:pPr>
        <w:numPr>
          <w:ilvl w:val="0"/>
          <w:numId w:val="1"/>
        </w:numPr>
        <w:tabs>
          <w:tab w:val="left" w:pos="221"/>
        </w:tabs>
        <w:spacing w:line="276" w:lineRule="auto"/>
        <w:ind w:right="346"/>
        <w:rPr>
          <w:rFonts w:ascii="Roboto" w:hAnsi="Roboto"/>
          <w:b/>
          <w:sz w:val="22"/>
          <w:szCs w:val="22"/>
          <w:u w:val="single"/>
        </w:rPr>
      </w:pPr>
      <w:r w:rsidRPr="00130748">
        <w:rPr>
          <w:rFonts w:ascii="Roboto" w:hAnsi="Roboto"/>
          <w:b/>
          <w:sz w:val="22"/>
          <w:szCs w:val="22"/>
          <w:u w:val="single"/>
        </w:rPr>
        <w:t>Définition des termes et conditions d'octroi d'une aide de Finexpo « pour les exportations de produits innovants développés par les PME</w:t>
      </w:r>
    </w:p>
    <w:p w14:paraId="3D3B0219" w14:textId="77777777" w:rsidR="00710E12" w:rsidRPr="00130748" w:rsidRDefault="00710E12" w:rsidP="006B72F1">
      <w:pPr>
        <w:spacing w:line="276" w:lineRule="auto"/>
        <w:rPr>
          <w:rFonts w:ascii="Roboto" w:eastAsia="Times New Roman" w:hAnsi="Roboto"/>
          <w:sz w:val="22"/>
          <w:szCs w:val="22"/>
        </w:rPr>
      </w:pPr>
    </w:p>
    <w:p w14:paraId="1BCC5BEA" w14:textId="51E9A4E5" w:rsidR="00710E12" w:rsidRPr="00130748" w:rsidRDefault="00710E12" w:rsidP="006B72F1">
      <w:pPr>
        <w:spacing w:line="276" w:lineRule="auto"/>
        <w:jc w:val="both"/>
        <w:rPr>
          <w:rFonts w:ascii="Roboto" w:hAnsi="Roboto"/>
          <w:b/>
          <w:sz w:val="22"/>
          <w:szCs w:val="22"/>
        </w:rPr>
      </w:pPr>
      <w:r w:rsidRPr="00130748">
        <w:rPr>
          <w:rFonts w:ascii="Roboto" w:hAnsi="Roboto"/>
          <w:b/>
          <w:sz w:val="22"/>
          <w:szCs w:val="22"/>
        </w:rPr>
        <w:t>Exportation</w:t>
      </w:r>
    </w:p>
    <w:p w14:paraId="09EEE9E4" w14:textId="77777777" w:rsidR="00710E12" w:rsidRPr="00130748" w:rsidRDefault="00710E12" w:rsidP="006B72F1">
      <w:pPr>
        <w:spacing w:line="276" w:lineRule="auto"/>
        <w:jc w:val="both"/>
        <w:rPr>
          <w:rFonts w:ascii="Roboto" w:eastAsia="Times New Roman" w:hAnsi="Roboto"/>
          <w:sz w:val="22"/>
          <w:szCs w:val="22"/>
        </w:rPr>
      </w:pPr>
    </w:p>
    <w:p w14:paraId="2D8F870D" w14:textId="77777777" w:rsidR="00297F79" w:rsidRPr="00130748" w:rsidRDefault="00710E12" w:rsidP="006B72F1">
      <w:pPr>
        <w:numPr>
          <w:ilvl w:val="0"/>
          <w:numId w:val="2"/>
        </w:numPr>
        <w:tabs>
          <w:tab w:val="left" w:pos="720"/>
        </w:tabs>
        <w:spacing w:line="276" w:lineRule="auto"/>
        <w:ind w:left="720" w:right="366" w:hanging="360"/>
        <w:jc w:val="both"/>
        <w:rPr>
          <w:rFonts w:ascii="Roboto" w:eastAsia="Verdana" w:hAnsi="Roboto"/>
          <w:sz w:val="22"/>
          <w:szCs w:val="22"/>
        </w:rPr>
      </w:pPr>
      <w:r w:rsidRPr="00130748">
        <w:rPr>
          <w:rFonts w:ascii="Roboto" w:hAnsi="Roboto"/>
          <w:sz w:val="22"/>
          <w:szCs w:val="22"/>
        </w:rPr>
        <w:t xml:space="preserve">Le produit doit être exporté dans un pays en voie de développement à faible ou moyen revenu qui figure sur la liste du CAD. </w:t>
      </w:r>
    </w:p>
    <w:p w14:paraId="763CD28A" w14:textId="77777777" w:rsidR="00710E12" w:rsidRPr="00130748" w:rsidRDefault="00297F79" w:rsidP="006B72F1">
      <w:pPr>
        <w:numPr>
          <w:ilvl w:val="0"/>
          <w:numId w:val="2"/>
        </w:numPr>
        <w:tabs>
          <w:tab w:val="left" w:pos="720"/>
        </w:tabs>
        <w:spacing w:line="276" w:lineRule="auto"/>
        <w:ind w:left="720" w:right="366" w:hanging="360"/>
        <w:jc w:val="both"/>
        <w:rPr>
          <w:rFonts w:ascii="Roboto" w:eastAsia="Verdana" w:hAnsi="Roboto"/>
          <w:sz w:val="22"/>
          <w:szCs w:val="22"/>
        </w:rPr>
      </w:pPr>
      <w:r w:rsidRPr="00130748">
        <w:rPr>
          <w:rFonts w:ascii="Roboto" w:hAnsi="Roboto"/>
          <w:sz w:val="22"/>
          <w:szCs w:val="22"/>
        </w:rPr>
        <w:t>Il</w:t>
      </w:r>
      <w:r w:rsidR="00710E12" w:rsidRPr="00130748">
        <w:rPr>
          <w:rFonts w:ascii="Roboto" w:hAnsi="Roboto"/>
          <w:sz w:val="22"/>
          <w:szCs w:val="22"/>
        </w:rPr>
        <w:t xml:space="preserve"> doit s’agir de la première exportation du produit vers un pays du CAD.</w:t>
      </w:r>
    </w:p>
    <w:p w14:paraId="1665E9A7" w14:textId="77777777" w:rsidR="00710E12" w:rsidRPr="00130748" w:rsidRDefault="00710E12" w:rsidP="006B72F1">
      <w:pPr>
        <w:spacing w:line="276" w:lineRule="auto"/>
        <w:jc w:val="both"/>
        <w:rPr>
          <w:rFonts w:ascii="Roboto" w:eastAsia="Times New Roman" w:hAnsi="Roboto"/>
          <w:sz w:val="22"/>
          <w:szCs w:val="22"/>
        </w:rPr>
      </w:pPr>
    </w:p>
    <w:p w14:paraId="5EC16656" w14:textId="41F96B8C" w:rsidR="00710E12" w:rsidRDefault="00710E12" w:rsidP="006B72F1">
      <w:pPr>
        <w:spacing w:line="276" w:lineRule="auto"/>
        <w:jc w:val="both"/>
        <w:rPr>
          <w:rFonts w:ascii="Roboto" w:hAnsi="Roboto"/>
          <w:b/>
          <w:sz w:val="22"/>
          <w:szCs w:val="22"/>
        </w:rPr>
      </w:pPr>
      <w:r w:rsidRPr="00130748">
        <w:rPr>
          <w:rFonts w:ascii="Roboto" w:hAnsi="Roboto"/>
          <w:b/>
          <w:sz w:val="22"/>
          <w:szCs w:val="22"/>
        </w:rPr>
        <w:t>Produits innovants</w:t>
      </w:r>
    </w:p>
    <w:p w14:paraId="12AB1688" w14:textId="77777777" w:rsidR="009D14A7" w:rsidRPr="00130748" w:rsidRDefault="009D14A7" w:rsidP="006B72F1">
      <w:pPr>
        <w:spacing w:line="276" w:lineRule="auto"/>
        <w:jc w:val="both"/>
        <w:rPr>
          <w:rFonts w:ascii="Roboto" w:hAnsi="Roboto"/>
          <w:b/>
          <w:sz w:val="22"/>
          <w:szCs w:val="22"/>
        </w:rPr>
      </w:pPr>
    </w:p>
    <w:p w14:paraId="3C7FD3B3" w14:textId="77777777" w:rsidR="00710E12" w:rsidRPr="00130748" w:rsidRDefault="00710E12" w:rsidP="006B72F1">
      <w:pPr>
        <w:numPr>
          <w:ilvl w:val="0"/>
          <w:numId w:val="3"/>
        </w:numPr>
        <w:tabs>
          <w:tab w:val="left" w:pos="720"/>
        </w:tabs>
        <w:spacing w:line="276" w:lineRule="auto"/>
        <w:ind w:left="720" w:right="6" w:hanging="360"/>
        <w:jc w:val="both"/>
        <w:rPr>
          <w:rFonts w:ascii="Roboto" w:eastAsia="Verdana" w:hAnsi="Roboto"/>
          <w:sz w:val="22"/>
          <w:szCs w:val="22"/>
        </w:rPr>
      </w:pPr>
      <w:r w:rsidRPr="00130748">
        <w:rPr>
          <w:rFonts w:ascii="Roboto" w:hAnsi="Roboto"/>
          <w:sz w:val="22"/>
          <w:szCs w:val="22"/>
        </w:rPr>
        <w:t>Les produits développés et les services y afférents doivent être totalement fonctionnels. Ceci concerne donc des produits finis et non pas des produits qui sont encore en phase test.</w:t>
      </w:r>
    </w:p>
    <w:p w14:paraId="0EE9476E" w14:textId="77777777" w:rsidR="00710E12" w:rsidRPr="00130748" w:rsidRDefault="00710E12" w:rsidP="006B72F1">
      <w:pPr>
        <w:spacing w:line="276" w:lineRule="auto"/>
        <w:jc w:val="both"/>
        <w:rPr>
          <w:rFonts w:ascii="Roboto" w:eastAsia="Verdana" w:hAnsi="Roboto"/>
          <w:sz w:val="22"/>
          <w:szCs w:val="22"/>
        </w:rPr>
      </w:pPr>
    </w:p>
    <w:p w14:paraId="266612CA" w14:textId="77777777" w:rsidR="00710E12" w:rsidRPr="00130748" w:rsidRDefault="00710E12" w:rsidP="006B72F1">
      <w:pPr>
        <w:numPr>
          <w:ilvl w:val="0"/>
          <w:numId w:val="3"/>
        </w:numPr>
        <w:tabs>
          <w:tab w:val="left" w:pos="720"/>
        </w:tabs>
        <w:spacing w:line="276" w:lineRule="auto"/>
        <w:ind w:left="720" w:right="146" w:hanging="360"/>
        <w:jc w:val="both"/>
        <w:rPr>
          <w:rFonts w:ascii="Roboto" w:eastAsia="Verdana" w:hAnsi="Roboto"/>
          <w:sz w:val="22"/>
          <w:szCs w:val="22"/>
        </w:rPr>
      </w:pPr>
      <w:r w:rsidRPr="00130748">
        <w:rPr>
          <w:rFonts w:ascii="Roboto" w:hAnsi="Roboto"/>
          <w:sz w:val="22"/>
          <w:szCs w:val="22"/>
        </w:rPr>
        <w:t>Ces produits doivent également être innovants. Pour définir si le produit est ou non innovant, on se basera sur les définitions utilisées par les agences et institutions régionales, fédérales et européennes travaillant dans le domaine de l’innovation.</w:t>
      </w:r>
    </w:p>
    <w:p w14:paraId="34EBA254" w14:textId="77777777" w:rsidR="00710E12" w:rsidRPr="00130748" w:rsidRDefault="00710E12" w:rsidP="006B72F1">
      <w:pPr>
        <w:spacing w:line="276" w:lineRule="auto"/>
        <w:jc w:val="both"/>
        <w:rPr>
          <w:rFonts w:ascii="Roboto" w:eastAsia="Verdana" w:hAnsi="Roboto"/>
          <w:sz w:val="22"/>
          <w:szCs w:val="22"/>
        </w:rPr>
      </w:pPr>
    </w:p>
    <w:p w14:paraId="4EBF4D47" w14:textId="77777777" w:rsidR="0077430E" w:rsidRPr="00130748" w:rsidRDefault="00710E12" w:rsidP="006B72F1">
      <w:pPr>
        <w:spacing w:line="276" w:lineRule="auto"/>
        <w:ind w:left="720" w:right="26"/>
        <w:jc w:val="both"/>
        <w:rPr>
          <w:rFonts w:ascii="Roboto" w:hAnsi="Roboto"/>
          <w:sz w:val="22"/>
          <w:szCs w:val="22"/>
        </w:rPr>
      </w:pPr>
      <w:r w:rsidRPr="00130748">
        <w:rPr>
          <w:rFonts w:ascii="Roboto" w:hAnsi="Roboto"/>
          <w:sz w:val="22"/>
          <w:szCs w:val="22"/>
        </w:rPr>
        <w:t xml:space="preserve">Dès lors, les produits qui ont bénéficié d’un soutien public à l’innovation pour leur développement sont par définition reconnus comme « innovants ». Ce soutien pourra avoir été attribué en Recherche et Développement de processus et/ou de produits et / ou de développement de processus. Un produit n’ayant pas bénéficié pour son développement d’une aide publique à l’innovation, peut néanmoins aussi entrer en ligne de compte.  Dans ce cas il conviendra de fournir, </w:t>
      </w:r>
      <w:r w:rsidR="00AD1EDC" w:rsidRPr="00130748">
        <w:rPr>
          <w:rFonts w:ascii="Roboto" w:hAnsi="Roboto"/>
          <w:sz w:val="22"/>
          <w:szCs w:val="22"/>
        </w:rPr>
        <w:t xml:space="preserve">des informations détaillées sur l’innovation . Celles-ci seront soumises pour analyse à Belspo. </w:t>
      </w:r>
    </w:p>
    <w:p w14:paraId="1C0471B0" w14:textId="77777777" w:rsidR="0077430E" w:rsidRPr="00130748" w:rsidRDefault="0077430E" w:rsidP="006B72F1">
      <w:pPr>
        <w:spacing w:line="276" w:lineRule="auto"/>
        <w:ind w:left="720" w:right="26"/>
        <w:jc w:val="both"/>
        <w:rPr>
          <w:rFonts w:ascii="Roboto" w:hAnsi="Roboto"/>
          <w:sz w:val="22"/>
          <w:szCs w:val="22"/>
        </w:rPr>
      </w:pPr>
    </w:p>
    <w:p w14:paraId="718A3F0E" w14:textId="77777777" w:rsidR="00710E12" w:rsidRPr="00130748" w:rsidRDefault="00710E12" w:rsidP="006B72F1">
      <w:pPr>
        <w:spacing w:line="276" w:lineRule="auto"/>
        <w:jc w:val="both"/>
        <w:rPr>
          <w:rFonts w:ascii="Roboto" w:eastAsia="Verdana" w:hAnsi="Roboto"/>
          <w:sz w:val="22"/>
          <w:szCs w:val="22"/>
        </w:rPr>
      </w:pPr>
    </w:p>
    <w:p w14:paraId="7CF95DFF" w14:textId="77777777" w:rsidR="00A74119" w:rsidRPr="00A74119" w:rsidRDefault="0077430E" w:rsidP="006B72F1">
      <w:pPr>
        <w:numPr>
          <w:ilvl w:val="0"/>
          <w:numId w:val="3"/>
        </w:numPr>
        <w:tabs>
          <w:tab w:val="left" w:pos="720"/>
        </w:tabs>
        <w:spacing w:line="276" w:lineRule="auto"/>
        <w:ind w:left="720" w:hanging="360"/>
        <w:jc w:val="both"/>
        <w:rPr>
          <w:rFonts w:ascii="Roboto" w:eastAsia="Verdana" w:hAnsi="Roboto"/>
          <w:sz w:val="22"/>
          <w:szCs w:val="22"/>
        </w:rPr>
      </w:pPr>
      <w:r w:rsidRPr="00130748">
        <w:rPr>
          <w:rFonts w:ascii="Roboto" w:hAnsi="Roboto"/>
          <w:sz w:val="22"/>
          <w:szCs w:val="22"/>
        </w:rPr>
        <w:t>Le projet peut</w:t>
      </w:r>
      <w:r w:rsidR="00710E12" w:rsidRPr="00130748">
        <w:rPr>
          <w:rFonts w:ascii="Roboto" w:hAnsi="Roboto"/>
          <w:sz w:val="22"/>
          <w:szCs w:val="22"/>
        </w:rPr>
        <w:t xml:space="preserve"> être commercialement viable.</w:t>
      </w:r>
    </w:p>
    <w:p w14:paraId="5FA1FF49" w14:textId="0597EA7D" w:rsidR="003D3A7B" w:rsidRPr="00130748" w:rsidRDefault="003D3A7B" w:rsidP="006B72F1">
      <w:pPr>
        <w:tabs>
          <w:tab w:val="left" w:pos="720"/>
        </w:tabs>
        <w:spacing w:line="276" w:lineRule="auto"/>
        <w:ind w:left="720"/>
        <w:jc w:val="both"/>
        <w:rPr>
          <w:rFonts w:ascii="Roboto" w:eastAsia="Verdana" w:hAnsi="Roboto"/>
          <w:sz w:val="22"/>
          <w:szCs w:val="22"/>
        </w:rPr>
      </w:pPr>
    </w:p>
    <w:p w14:paraId="065B9D24" w14:textId="77777777" w:rsidR="009402E9" w:rsidRPr="009402E9" w:rsidRDefault="003D3A7B" w:rsidP="006B72F1">
      <w:pPr>
        <w:numPr>
          <w:ilvl w:val="0"/>
          <w:numId w:val="3"/>
        </w:numPr>
        <w:tabs>
          <w:tab w:val="left" w:pos="720"/>
        </w:tabs>
        <w:spacing w:line="276" w:lineRule="auto"/>
        <w:ind w:left="720" w:hanging="360"/>
        <w:jc w:val="both"/>
        <w:rPr>
          <w:rFonts w:ascii="Roboto" w:eastAsia="Verdana" w:hAnsi="Roboto"/>
          <w:sz w:val="22"/>
          <w:szCs w:val="22"/>
        </w:rPr>
      </w:pPr>
      <w:r w:rsidRPr="00130748">
        <w:rPr>
          <w:rFonts w:ascii="Roboto" w:hAnsi="Roboto"/>
          <w:sz w:val="22"/>
          <w:szCs w:val="22"/>
        </w:rPr>
        <w:t>Le coût de l'innovation doit représenter au minimum 40 % du coût total du projet. Les  éléments suivants peuvent être pris en compte dans le calcul :</w:t>
      </w:r>
    </w:p>
    <w:p w14:paraId="03A822FB" w14:textId="77777777" w:rsidR="009402E9" w:rsidRDefault="009402E9" w:rsidP="006B72F1">
      <w:pPr>
        <w:pStyle w:val="Paragraphedeliste"/>
        <w:spacing w:line="276" w:lineRule="auto"/>
        <w:rPr>
          <w:rFonts w:ascii="Roboto" w:hAnsi="Roboto"/>
          <w:sz w:val="22"/>
          <w:szCs w:val="22"/>
        </w:rPr>
      </w:pPr>
    </w:p>
    <w:p w14:paraId="5BD1F20C" w14:textId="18025CF0" w:rsidR="009402E9" w:rsidRDefault="003D3A7B" w:rsidP="006B72F1">
      <w:pPr>
        <w:numPr>
          <w:ilvl w:val="0"/>
          <w:numId w:val="12"/>
        </w:numPr>
        <w:tabs>
          <w:tab w:val="left" w:pos="720"/>
        </w:tabs>
        <w:spacing w:line="276" w:lineRule="auto"/>
        <w:jc w:val="both"/>
        <w:rPr>
          <w:rFonts w:ascii="Roboto" w:hAnsi="Roboto"/>
          <w:sz w:val="22"/>
          <w:szCs w:val="22"/>
        </w:rPr>
      </w:pPr>
      <w:r w:rsidRPr="00130748">
        <w:rPr>
          <w:rFonts w:ascii="Roboto" w:hAnsi="Roboto"/>
          <w:sz w:val="22"/>
          <w:szCs w:val="22"/>
        </w:rPr>
        <w:t>le coût de tous les facteurs de production (capital, travail et matières premières) appartenant à ce produit innovant ou, si le nouveau produit consiste en une combinaison de produits, nouveaux ou non, le coût de tous les facteurs de production distincts de ces différents produits.</w:t>
      </w:r>
    </w:p>
    <w:p w14:paraId="0E6A84C0" w14:textId="21C4C0E1" w:rsidR="00527CD7" w:rsidRDefault="003D3A7B" w:rsidP="006B72F1">
      <w:pPr>
        <w:numPr>
          <w:ilvl w:val="0"/>
          <w:numId w:val="12"/>
        </w:numPr>
        <w:tabs>
          <w:tab w:val="left" w:pos="720"/>
        </w:tabs>
        <w:spacing w:line="276" w:lineRule="auto"/>
        <w:jc w:val="both"/>
        <w:rPr>
          <w:rFonts w:ascii="Roboto" w:hAnsi="Roboto"/>
          <w:sz w:val="22"/>
          <w:szCs w:val="22"/>
        </w:rPr>
      </w:pPr>
      <w:r w:rsidRPr="00130748">
        <w:rPr>
          <w:rFonts w:ascii="Roboto" w:hAnsi="Roboto"/>
          <w:sz w:val="22"/>
          <w:szCs w:val="22"/>
        </w:rPr>
        <w:lastRenderedPageBreak/>
        <w:t>Les coûts liés à l'adaptation du produit innovant au contexte semblent également correspondre à la définition de l'innovation, car il s'agit également d'adaptations.</w:t>
      </w:r>
    </w:p>
    <w:p w14:paraId="64CB6F74" w14:textId="1F2F9452" w:rsidR="0077430E" w:rsidRPr="0011012F" w:rsidRDefault="0011012F" w:rsidP="006B72F1">
      <w:pPr>
        <w:numPr>
          <w:ilvl w:val="0"/>
          <w:numId w:val="12"/>
        </w:numPr>
        <w:tabs>
          <w:tab w:val="left" w:pos="720"/>
        </w:tabs>
        <w:spacing w:line="276" w:lineRule="auto"/>
        <w:jc w:val="both"/>
        <w:rPr>
          <w:rFonts w:ascii="Roboto" w:eastAsia="Verdana" w:hAnsi="Roboto"/>
          <w:sz w:val="22"/>
          <w:szCs w:val="22"/>
        </w:rPr>
      </w:pPr>
      <w:r>
        <w:rPr>
          <w:rFonts w:ascii="Roboto" w:hAnsi="Roboto"/>
          <w:sz w:val="22"/>
          <w:szCs w:val="22"/>
        </w:rPr>
        <w:t>L</w:t>
      </w:r>
      <w:r w:rsidR="003D3A7B" w:rsidRPr="00130748">
        <w:rPr>
          <w:rFonts w:ascii="Roboto" w:hAnsi="Roboto"/>
          <w:sz w:val="22"/>
          <w:szCs w:val="22"/>
        </w:rPr>
        <w:t>es pièces de rechange</w:t>
      </w:r>
      <w:r>
        <w:rPr>
          <w:rFonts w:ascii="Roboto" w:hAnsi="Roboto"/>
          <w:sz w:val="22"/>
          <w:szCs w:val="22"/>
        </w:rPr>
        <w:t>.</w:t>
      </w:r>
    </w:p>
    <w:p w14:paraId="7B93ABC4" w14:textId="77777777" w:rsidR="0011012F" w:rsidRPr="00130748" w:rsidRDefault="0011012F" w:rsidP="006B72F1">
      <w:pPr>
        <w:tabs>
          <w:tab w:val="left" w:pos="720"/>
        </w:tabs>
        <w:spacing w:line="276" w:lineRule="auto"/>
        <w:ind w:left="1440"/>
        <w:jc w:val="both"/>
        <w:rPr>
          <w:rFonts w:ascii="Roboto" w:eastAsia="Verdana" w:hAnsi="Roboto"/>
          <w:sz w:val="22"/>
          <w:szCs w:val="22"/>
        </w:rPr>
      </w:pPr>
    </w:p>
    <w:p w14:paraId="6B7FB078" w14:textId="77777777" w:rsidR="00710E12" w:rsidRPr="00130748" w:rsidRDefault="00710E12" w:rsidP="006B72F1">
      <w:pPr>
        <w:numPr>
          <w:ilvl w:val="0"/>
          <w:numId w:val="3"/>
        </w:numPr>
        <w:tabs>
          <w:tab w:val="left" w:pos="720"/>
        </w:tabs>
        <w:spacing w:line="276" w:lineRule="auto"/>
        <w:ind w:left="720" w:right="86" w:hanging="360"/>
        <w:jc w:val="both"/>
        <w:rPr>
          <w:rFonts w:ascii="Roboto" w:eastAsia="Verdana" w:hAnsi="Roboto"/>
          <w:sz w:val="22"/>
          <w:szCs w:val="22"/>
        </w:rPr>
      </w:pPr>
      <w:r w:rsidRPr="00130748">
        <w:rPr>
          <w:rFonts w:ascii="Roboto" w:hAnsi="Roboto"/>
          <w:sz w:val="22"/>
          <w:szCs w:val="22"/>
        </w:rPr>
        <w:t>Les produits doivent faire partie d'un projet d'investissement. Le Comité d'aide au développement de l'OCDE entend par « projets d'investissement » les projets qui visent a) à l'expansion ou l'amélioration du stock de capital physique des pays en développement et b) à financer la fourniture de biens et services en faveur de ces programmes.</w:t>
      </w:r>
    </w:p>
    <w:p w14:paraId="080DB832" w14:textId="77777777" w:rsidR="006B72F1" w:rsidRDefault="006B72F1" w:rsidP="006B72F1">
      <w:pPr>
        <w:spacing w:line="276" w:lineRule="auto"/>
        <w:jc w:val="both"/>
        <w:rPr>
          <w:rFonts w:ascii="Roboto" w:hAnsi="Roboto"/>
          <w:b/>
          <w:sz w:val="22"/>
          <w:szCs w:val="22"/>
        </w:rPr>
      </w:pPr>
    </w:p>
    <w:p w14:paraId="0AC30427" w14:textId="71DB6063" w:rsidR="00710E12" w:rsidRDefault="00710E12" w:rsidP="006B72F1">
      <w:pPr>
        <w:spacing w:line="276" w:lineRule="auto"/>
        <w:jc w:val="both"/>
        <w:rPr>
          <w:rFonts w:ascii="Roboto" w:hAnsi="Roboto"/>
          <w:b/>
          <w:sz w:val="22"/>
          <w:szCs w:val="22"/>
        </w:rPr>
      </w:pPr>
      <w:r w:rsidRPr="00130748">
        <w:rPr>
          <w:rFonts w:ascii="Roboto" w:hAnsi="Roboto"/>
          <w:b/>
          <w:sz w:val="22"/>
          <w:szCs w:val="22"/>
        </w:rPr>
        <w:t>Les PME belges</w:t>
      </w:r>
    </w:p>
    <w:p w14:paraId="79619965" w14:textId="77777777" w:rsidR="009D14A7" w:rsidRPr="00130748" w:rsidRDefault="009D14A7" w:rsidP="006B72F1">
      <w:pPr>
        <w:spacing w:line="276" w:lineRule="auto"/>
        <w:jc w:val="both"/>
        <w:rPr>
          <w:rFonts w:ascii="Roboto" w:hAnsi="Roboto"/>
          <w:b/>
          <w:sz w:val="22"/>
          <w:szCs w:val="22"/>
        </w:rPr>
      </w:pPr>
    </w:p>
    <w:p w14:paraId="76830902" w14:textId="51563769" w:rsidR="00710E12" w:rsidRPr="00130748" w:rsidRDefault="00710E12" w:rsidP="006B72F1">
      <w:pPr>
        <w:numPr>
          <w:ilvl w:val="0"/>
          <w:numId w:val="4"/>
        </w:numPr>
        <w:tabs>
          <w:tab w:val="left" w:pos="720"/>
        </w:tabs>
        <w:spacing w:line="276" w:lineRule="auto"/>
        <w:ind w:left="720" w:right="166" w:hanging="360"/>
        <w:jc w:val="both"/>
        <w:rPr>
          <w:rFonts w:ascii="Roboto" w:eastAsia="Verdana" w:hAnsi="Roboto"/>
          <w:sz w:val="22"/>
          <w:szCs w:val="22"/>
        </w:rPr>
      </w:pPr>
      <w:r w:rsidRPr="00130748">
        <w:rPr>
          <w:rFonts w:ascii="Roboto" w:hAnsi="Roboto"/>
          <w:sz w:val="22"/>
          <w:szCs w:val="22"/>
        </w:rPr>
        <w:t xml:space="preserve">Seules les PME belges présentant des projets ayant un </w:t>
      </w:r>
      <w:r w:rsidRPr="00372685">
        <w:rPr>
          <w:rFonts w:ascii="Roboto" w:hAnsi="Roboto"/>
          <w:b/>
          <w:bCs/>
          <w:sz w:val="22"/>
          <w:szCs w:val="22"/>
        </w:rPr>
        <w:t>intérêt belge suffisant</w:t>
      </w:r>
      <w:r w:rsidRPr="00130748">
        <w:rPr>
          <w:rFonts w:ascii="Roboto" w:hAnsi="Roboto"/>
          <w:sz w:val="22"/>
          <w:szCs w:val="22"/>
        </w:rPr>
        <w:t xml:space="preserve"> (</w:t>
      </w:r>
      <w:r w:rsidR="00372685" w:rsidRPr="00372685">
        <w:rPr>
          <w:rFonts w:ascii="Roboto" w:hAnsi="Roboto"/>
          <w:b/>
          <w:bCs/>
          <w:sz w:val="22"/>
          <w:szCs w:val="22"/>
        </w:rPr>
        <w:t>minimum 30%</w:t>
      </w:r>
      <w:r w:rsidRPr="00372685">
        <w:rPr>
          <w:rFonts w:ascii="Roboto" w:hAnsi="Roboto"/>
          <w:sz w:val="22"/>
          <w:szCs w:val="22"/>
        </w:rPr>
        <w:t>)</w:t>
      </w:r>
      <w:r w:rsidRPr="00130748">
        <w:rPr>
          <w:rFonts w:ascii="Roboto" w:hAnsi="Roboto"/>
          <w:sz w:val="22"/>
          <w:szCs w:val="22"/>
        </w:rPr>
        <w:t xml:space="preserve"> peuvent avoir recours à cet instrument. Le pourcentage de l’intérêt belge déterminera la hauteur du soutien financier.</w:t>
      </w:r>
    </w:p>
    <w:p w14:paraId="1BFD7E73" w14:textId="77777777" w:rsidR="00710E12" w:rsidRPr="00372685" w:rsidRDefault="00710E12" w:rsidP="006B72F1">
      <w:pPr>
        <w:spacing w:line="276" w:lineRule="auto"/>
        <w:jc w:val="both"/>
        <w:rPr>
          <w:rFonts w:ascii="Roboto" w:eastAsia="Verdana" w:hAnsi="Roboto"/>
          <w:b/>
          <w:bCs/>
          <w:sz w:val="22"/>
          <w:szCs w:val="22"/>
        </w:rPr>
      </w:pPr>
    </w:p>
    <w:p w14:paraId="66E8CAD5" w14:textId="77777777" w:rsidR="00710E12" w:rsidRPr="00130748" w:rsidRDefault="00710E12" w:rsidP="006B72F1">
      <w:pPr>
        <w:numPr>
          <w:ilvl w:val="0"/>
          <w:numId w:val="4"/>
        </w:numPr>
        <w:tabs>
          <w:tab w:val="left" w:pos="720"/>
        </w:tabs>
        <w:spacing w:line="276" w:lineRule="auto"/>
        <w:ind w:left="720" w:right="746" w:hanging="360"/>
        <w:jc w:val="both"/>
        <w:rPr>
          <w:rFonts w:ascii="Roboto" w:eastAsia="Verdana" w:hAnsi="Roboto"/>
          <w:sz w:val="22"/>
          <w:szCs w:val="22"/>
        </w:rPr>
      </w:pPr>
      <w:r w:rsidRPr="00372685">
        <w:rPr>
          <w:rFonts w:ascii="Roboto" w:hAnsi="Roboto"/>
          <w:b/>
          <w:bCs/>
          <w:sz w:val="22"/>
          <w:szCs w:val="22"/>
        </w:rPr>
        <w:t>Pour déterminer si une entreprise est ou non une PME, on se basera sur la définition européenne</w:t>
      </w:r>
      <w:r w:rsidRPr="00130748">
        <w:rPr>
          <w:rFonts w:ascii="Roboto" w:hAnsi="Roboto"/>
          <w:sz w:val="22"/>
          <w:szCs w:val="22"/>
        </w:rPr>
        <w:t>.</w:t>
      </w:r>
      <w:r w:rsidR="00F13A6F" w:rsidRPr="00130748">
        <w:rPr>
          <w:rFonts w:ascii="Roboto" w:hAnsi="Roboto"/>
          <w:sz w:val="22"/>
          <w:szCs w:val="22"/>
        </w:rPr>
        <w:br/>
      </w:r>
    </w:p>
    <w:p w14:paraId="0BBA2B0B" w14:textId="77777777" w:rsidR="00F13A6F" w:rsidRPr="00130748" w:rsidRDefault="00F13A6F" w:rsidP="006B72F1">
      <w:pPr>
        <w:numPr>
          <w:ilvl w:val="0"/>
          <w:numId w:val="4"/>
        </w:numPr>
        <w:tabs>
          <w:tab w:val="left" w:pos="720"/>
        </w:tabs>
        <w:spacing w:line="276" w:lineRule="auto"/>
        <w:ind w:left="720" w:right="746" w:hanging="360"/>
        <w:jc w:val="both"/>
        <w:rPr>
          <w:rFonts w:ascii="Roboto" w:hAnsi="Roboto"/>
          <w:sz w:val="22"/>
          <w:szCs w:val="22"/>
        </w:rPr>
      </w:pPr>
      <w:r w:rsidRPr="00130748">
        <w:rPr>
          <w:rFonts w:ascii="Roboto" w:hAnsi="Roboto"/>
          <w:sz w:val="22"/>
          <w:szCs w:val="22"/>
        </w:rPr>
        <w:t xml:space="preserve">Seule une PME qui est impliquée dans la production et ou la R&amp;D du produit peut introduire une demande de soutien. </w:t>
      </w:r>
    </w:p>
    <w:p w14:paraId="4CC0C844" w14:textId="77777777" w:rsidR="00710E12" w:rsidRPr="00130748" w:rsidRDefault="00710E12" w:rsidP="006B72F1">
      <w:pPr>
        <w:spacing w:line="276" w:lineRule="auto"/>
        <w:jc w:val="both"/>
        <w:rPr>
          <w:rFonts w:ascii="Roboto" w:eastAsia="Times New Roman" w:hAnsi="Roboto"/>
          <w:sz w:val="22"/>
          <w:szCs w:val="22"/>
        </w:rPr>
      </w:pPr>
    </w:p>
    <w:p w14:paraId="1ACFBA0A" w14:textId="10583BEB" w:rsidR="008B3400" w:rsidRDefault="00710E12" w:rsidP="006B72F1">
      <w:pPr>
        <w:spacing w:line="276" w:lineRule="auto"/>
        <w:jc w:val="both"/>
        <w:rPr>
          <w:rFonts w:ascii="Roboto" w:hAnsi="Roboto"/>
          <w:b/>
          <w:sz w:val="22"/>
          <w:szCs w:val="22"/>
        </w:rPr>
      </w:pPr>
      <w:r w:rsidRPr="00130748">
        <w:rPr>
          <w:rFonts w:ascii="Roboto" w:hAnsi="Roboto"/>
          <w:b/>
          <w:sz w:val="22"/>
          <w:szCs w:val="22"/>
        </w:rPr>
        <w:t>Conditions complémentaires</w:t>
      </w:r>
    </w:p>
    <w:p w14:paraId="23FF5773" w14:textId="77777777" w:rsidR="003F163C" w:rsidRPr="00130748" w:rsidRDefault="003F163C" w:rsidP="006B72F1">
      <w:pPr>
        <w:spacing w:line="276" w:lineRule="auto"/>
        <w:jc w:val="both"/>
        <w:rPr>
          <w:rFonts w:ascii="Roboto" w:hAnsi="Roboto"/>
          <w:b/>
          <w:sz w:val="22"/>
          <w:szCs w:val="22"/>
        </w:rPr>
      </w:pPr>
    </w:p>
    <w:p w14:paraId="2E20D0E0" w14:textId="77777777" w:rsidR="008B3400" w:rsidRPr="00130748" w:rsidRDefault="008B3400" w:rsidP="006B72F1">
      <w:pPr>
        <w:numPr>
          <w:ilvl w:val="1"/>
          <w:numId w:val="6"/>
        </w:numPr>
        <w:tabs>
          <w:tab w:val="left" w:pos="720"/>
        </w:tabs>
        <w:spacing w:line="276" w:lineRule="auto"/>
        <w:ind w:left="720" w:right="20"/>
        <w:jc w:val="both"/>
        <w:rPr>
          <w:rFonts w:ascii="Roboto" w:eastAsia="Symbol" w:hAnsi="Roboto"/>
          <w:sz w:val="22"/>
          <w:szCs w:val="22"/>
        </w:rPr>
      </w:pPr>
      <w:r w:rsidRPr="00130748">
        <w:rPr>
          <w:rFonts w:ascii="Roboto" w:hAnsi="Roboto"/>
          <w:sz w:val="22"/>
          <w:szCs w:val="22"/>
        </w:rPr>
        <w:t>Les demandes doivent être introduites au moyen du formulaire de demande de Finexpo</w:t>
      </w:r>
      <w:r w:rsidRPr="00130748">
        <w:rPr>
          <w:rFonts w:ascii="Roboto" w:hAnsi="Roboto"/>
          <w:sz w:val="22"/>
          <w:szCs w:val="22"/>
        </w:rPr>
        <w:br/>
      </w:r>
    </w:p>
    <w:p w14:paraId="3BF9E08A" w14:textId="77777777" w:rsidR="00710E12" w:rsidRPr="00130748" w:rsidRDefault="00710E12" w:rsidP="006B72F1">
      <w:pPr>
        <w:numPr>
          <w:ilvl w:val="1"/>
          <w:numId w:val="6"/>
        </w:numPr>
        <w:tabs>
          <w:tab w:val="left" w:pos="720"/>
        </w:tabs>
        <w:spacing w:line="276" w:lineRule="auto"/>
        <w:ind w:left="720" w:right="20"/>
        <w:jc w:val="both"/>
        <w:rPr>
          <w:rFonts w:ascii="Roboto" w:eastAsia="Symbol" w:hAnsi="Roboto"/>
          <w:sz w:val="22"/>
          <w:szCs w:val="22"/>
        </w:rPr>
      </w:pPr>
      <w:r w:rsidRPr="00130748">
        <w:rPr>
          <w:rFonts w:ascii="Roboto" w:hAnsi="Roboto"/>
          <w:sz w:val="22"/>
          <w:szCs w:val="22"/>
        </w:rPr>
        <w:t xml:space="preserve">Le contrat commercial ne peut pas être signé avant que la demande de soutien ne soit </w:t>
      </w:r>
      <w:r w:rsidR="006F31CE" w:rsidRPr="00130748">
        <w:rPr>
          <w:rFonts w:ascii="Roboto" w:hAnsi="Roboto"/>
          <w:sz w:val="22"/>
          <w:szCs w:val="22"/>
        </w:rPr>
        <w:t>approuvée par le Conseil des Ministres</w:t>
      </w:r>
      <w:r w:rsidRPr="00130748">
        <w:rPr>
          <w:rFonts w:ascii="Roboto" w:hAnsi="Roboto"/>
          <w:sz w:val="22"/>
          <w:szCs w:val="22"/>
        </w:rPr>
        <w:t>.</w:t>
      </w:r>
    </w:p>
    <w:p w14:paraId="7C27ECB0" w14:textId="77777777" w:rsidR="00710E12" w:rsidRPr="00130748" w:rsidRDefault="00710E12" w:rsidP="006B72F1">
      <w:pPr>
        <w:spacing w:line="276" w:lineRule="auto"/>
        <w:jc w:val="both"/>
        <w:rPr>
          <w:rFonts w:ascii="Roboto" w:eastAsia="Symbol" w:hAnsi="Roboto"/>
          <w:sz w:val="22"/>
          <w:szCs w:val="22"/>
        </w:rPr>
      </w:pPr>
    </w:p>
    <w:p w14:paraId="22B024FC" w14:textId="77777777" w:rsidR="00F13A6F" w:rsidRPr="00130748" w:rsidRDefault="00710E12" w:rsidP="006B72F1">
      <w:pPr>
        <w:numPr>
          <w:ilvl w:val="1"/>
          <w:numId w:val="6"/>
        </w:numPr>
        <w:tabs>
          <w:tab w:val="left" w:pos="720"/>
        </w:tabs>
        <w:spacing w:line="276" w:lineRule="auto"/>
        <w:ind w:left="720"/>
        <w:jc w:val="both"/>
        <w:rPr>
          <w:rFonts w:ascii="Roboto" w:eastAsia="Symbol" w:hAnsi="Roboto"/>
          <w:sz w:val="22"/>
          <w:szCs w:val="22"/>
        </w:rPr>
      </w:pPr>
      <w:r w:rsidRPr="00130748">
        <w:rPr>
          <w:rFonts w:ascii="Roboto" w:hAnsi="Roboto"/>
          <w:sz w:val="22"/>
          <w:szCs w:val="22"/>
        </w:rPr>
        <w:t>Le projet doit contribuer au développement au pays.</w:t>
      </w:r>
    </w:p>
    <w:p w14:paraId="5A879390" w14:textId="77777777" w:rsidR="00F13A6F" w:rsidRPr="00130748" w:rsidRDefault="00F13A6F" w:rsidP="006B72F1">
      <w:pPr>
        <w:pStyle w:val="Paragraphedeliste"/>
        <w:spacing w:line="276" w:lineRule="auto"/>
        <w:jc w:val="both"/>
        <w:rPr>
          <w:rFonts w:ascii="Roboto" w:eastAsia="Symbol" w:hAnsi="Roboto"/>
          <w:sz w:val="22"/>
          <w:szCs w:val="22"/>
        </w:rPr>
      </w:pPr>
    </w:p>
    <w:p w14:paraId="1E34E81C" w14:textId="77777777" w:rsidR="00F13A6F" w:rsidRPr="00130748" w:rsidRDefault="00F13A6F" w:rsidP="006B72F1">
      <w:pPr>
        <w:numPr>
          <w:ilvl w:val="1"/>
          <w:numId w:val="6"/>
        </w:numPr>
        <w:tabs>
          <w:tab w:val="left" w:pos="720"/>
        </w:tabs>
        <w:spacing w:line="276" w:lineRule="auto"/>
        <w:ind w:left="720" w:right="20"/>
        <w:jc w:val="both"/>
        <w:rPr>
          <w:rFonts w:ascii="Roboto" w:hAnsi="Roboto"/>
          <w:sz w:val="22"/>
          <w:szCs w:val="22"/>
        </w:rPr>
      </w:pPr>
      <w:r w:rsidRPr="00130748">
        <w:rPr>
          <w:rFonts w:ascii="Roboto" w:hAnsi="Roboto"/>
          <w:sz w:val="22"/>
          <w:szCs w:val="22"/>
        </w:rPr>
        <w:t xml:space="preserve">Le projet doit être exempté de taxes. Dès lors, le client doit prendre à sa charge le coût des éventuelles impôts, droits de douane, taxes d’entrée et autres charges fiscales et administratives sur les fournitures et équipements, travaux et prestations de services imputées au projet par le pays bénéficiaire ou il doit </w:t>
      </w:r>
      <w:r w:rsidR="00042C46" w:rsidRPr="00130748">
        <w:rPr>
          <w:rFonts w:ascii="Roboto" w:hAnsi="Roboto"/>
          <w:sz w:val="22"/>
          <w:szCs w:val="22"/>
        </w:rPr>
        <w:t>avoir obtenu</w:t>
      </w:r>
      <w:r w:rsidRPr="00130748">
        <w:rPr>
          <w:rFonts w:ascii="Roboto" w:hAnsi="Roboto"/>
          <w:sz w:val="22"/>
          <w:szCs w:val="22"/>
        </w:rPr>
        <w:t xml:space="preserve"> une dispense de taxation du projet </w:t>
      </w:r>
      <w:r w:rsidR="00042C46" w:rsidRPr="00130748">
        <w:rPr>
          <w:rFonts w:ascii="Roboto" w:hAnsi="Roboto"/>
          <w:sz w:val="22"/>
          <w:szCs w:val="22"/>
        </w:rPr>
        <w:t>du</w:t>
      </w:r>
      <w:r w:rsidRPr="00130748">
        <w:rPr>
          <w:rFonts w:ascii="Roboto" w:hAnsi="Roboto"/>
          <w:sz w:val="22"/>
          <w:szCs w:val="22"/>
        </w:rPr>
        <w:t xml:space="preserve"> ministère local compétent.</w:t>
      </w:r>
    </w:p>
    <w:p w14:paraId="6EB94A1E" w14:textId="77777777" w:rsidR="00710E12" w:rsidRPr="00130748" w:rsidRDefault="00710E12" w:rsidP="006B72F1">
      <w:pPr>
        <w:spacing w:line="276" w:lineRule="auto"/>
        <w:jc w:val="both"/>
        <w:rPr>
          <w:rFonts w:ascii="Roboto" w:eastAsia="Symbol" w:hAnsi="Roboto"/>
          <w:sz w:val="22"/>
          <w:szCs w:val="22"/>
        </w:rPr>
      </w:pPr>
    </w:p>
    <w:p w14:paraId="555D59D5" w14:textId="77777777" w:rsidR="00710E12" w:rsidRPr="00130748" w:rsidRDefault="00710E12" w:rsidP="006B72F1">
      <w:pPr>
        <w:numPr>
          <w:ilvl w:val="1"/>
          <w:numId w:val="6"/>
        </w:numPr>
        <w:tabs>
          <w:tab w:val="left" w:pos="720"/>
        </w:tabs>
        <w:spacing w:line="276" w:lineRule="auto"/>
        <w:ind w:left="720"/>
        <w:jc w:val="both"/>
        <w:rPr>
          <w:rFonts w:ascii="Roboto" w:eastAsia="Symbol" w:hAnsi="Roboto"/>
          <w:sz w:val="22"/>
          <w:szCs w:val="22"/>
        </w:rPr>
      </w:pPr>
      <w:r w:rsidRPr="00130748">
        <w:rPr>
          <w:rFonts w:ascii="Roboto" w:hAnsi="Roboto"/>
          <w:sz w:val="22"/>
          <w:szCs w:val="22"/>
        </w:rPr>
        <w:t xml:space="preserve">Le soutien ne peut être attribué qu’une seule fois pour un même </w:t>
      </w:r>
      <w:r w:rsidR="00E11A91" w:rsidRPr="00130748">
        <w:rPr>
          <w:rFonts w:ascii="Roboto" w:hAnsi="Roboto"/>
          <w:sz w:val="22"/>
          <w:szCs w:val="22"/>
        </w:rPr>
        <w:t xml:space="preserve">produit </w:t>
      </w:r>
      <w:r w:rsidRPr="00130748">
        <w:rPr>
          <w:rFonts w:ascii="Roboto" w:hAnsi="Roboto"/>
          <w:sz w:val="22"/>
          <w:szCs w:val="22"/>
        </w:rPr>
        <w:t>innovant.</w:t>
      </w:r>
    </w:p>
    <w:p w14:paraId="794C20CF" w14:textId="77777777" w:rsidR="006C6339" w:rsidRPr="00130748" w:rsidRDefault="006C6339" w:rsidP="006B72F1">
      <w:pPr>
        <w:pStyle w:val="Paragraphedeliste"/>
        <w:spacing w:line="276" w:lineRule="auto"/>
        <w:jc w:val="both"/>
        <w:rPr>
          <w:rFonts w:ascii="Roboto" w:eastAsia="Symbol" w:hAnsi="Roboto"/>
          <w:sz w:val="22"/>
          <w:szCs w:val="22"/>
        </w:rPr>
      </w:pPr>
    </w:p>
    <w:p w14:paraId="78939CA2" w14:textId="77777777" w:rsidR="006C6339" w:rsidRPr="00130748" w:rsidRDefault="006C6339" w:rsidP="006B72F1">
      <w:pPr>
        <w:numPr>
          <w:ilvl w:val="1"/>
          <w:numId w:val="6"/>
        </w:numPr>
        <w:tabs>
          <w:tab w:val="left" w:pos="720"/>
        </w:tabs>
        <w:spacing w:line="276" w:lineRule="auto"/>
        <w:ind w:left="720"/>
        <w:jc w:val="both"/>
        <w:rPr>
          <w:rFonts w:ascii="Roboto" w:eastAsia="Symbol" w:hAnsi="Roboto"/>
          <w:sz w:val="22"/>
          <w:szCs w:val="22"/>
        </w:rPr>
      </w:pPr>
      <w:r w:rsidRPr="00130748">
        <w:rPr>
          <w:rFonts w:ascii="Roboto" w:hAnsi="Roboto"/>
          <w:sz w:val="22"/>
          <w:szCs w:val="22"/>
        </w:rPr>
        <w:t>Le client doit être une entité publique.</w:t>
      </w:r>
    </w:p>
    <w:p w14:paraId="51ECE15F" w14:textId="77777777" w:rsidR="001711D5" w:rsidRPr="00130748" w:rsidRDefault="001711D5" w:rsidP="006B72F1">
      <w:pPr>
        <w:pStyle w:val="Paragraphedeliste"/>
        <w:spacing w:line="276" w:lineRule="auto"/>
        <w:jc w:val="both"/>
        <w:rPr>
          <w:rFonts w:ascii="Roboto" w:eastAsia="Symbol" w:hAnsi="Roboto"/>
          <w:sz w:val="22"/>
          <w:szCs w:val="22"/>
        </w:rPr>
      </w:pPr>
    </w:p>
    <w:p w14:paraId="078ED05B" w14:textId="77777777" w:rsidR="001711D5" w:rsidRPr="00130748" w:rsidRDefault="001711D5" w:rsidP="006B72F1">
      <w:pPr>
        <w:numPr>
          <w:ilvl w:val="1"/>
          <w:numId w:val="6"/>
        </w:numPr>
        <w:tabs>
          <w:tab w:val="left" w:pos="720"/>
        </w:tabs>
        <w:spacing w:line="276" w:lineRule="auto"/>
        <w:ind w:left="720"/>
        <w:jc w:val="both"/>
        <w:rPr>
          <w:rFonts w:ascii="Roboto" w:eastAsia="Symbol" w:hAnsi="Roboto"/>
          <w:sz w:val="22"/>
          <w:szCs w:val="22"/>
        </w:rPr>
      </w:pPr>
      <w:r w:rsidRPr="00130748">
        <w:rPr>
          <w:rFonts w:ascii="Roboto" w:hAnsi="Roboto"/>
          <w:sz w:val="22"/>
          <w:szCs w:val="22"/>
        </w:rPr>
        <w:t xml:space="preserve">Comme indiqué dans le formulaire de demande, l’exportateur accepte que le volet de sa comptabilité relatif à la présente opération puisse faire l’objet d’un examen à la demande de Finexpo et/ou qu’il puisse être procédé à des contrôles de prix et/ou d’origine des marchandises. S'il apparaît que l'exportateur n'a pas respecté </w:t>
      </w:r>
      <w:r w:rsidR="000E4984" w:rsidRPr="00130748">
        <w:rPr>
          <w:rFonts w:ascii="Roboto" w:hAnsi="Roboto"/>
          <w:sz w:val="22"/>
          <w:szCs w:val="22"/>
        </w:rPr>
        <w:t>l</w:t>
      </w:r>
      <w:r w:rsidRPr="00130748">
        <w:rPr>
          <w:rFonts w:ascii="Roboto" w:hAnsi="Roboto"/>
          <w:sz w:val="22"/>
          <w:szCs w:val="22"/>
        </w:rPr>
        <w:t xml:space="preserve">es critères susmentionnés, il s’engage à </w:t>
      </w:r>
      <w:r w:rsidR="00F85507" w:rsidRPr="00130748">
        <w:rPr>
          <w:rFonts w:ascii="Roboto" w:hAnsi="Roboto"/>
          <w:sz w:val="22"/>
          <w:szCs w:val="22"/>
        </w:rPr>
        <w:t>rembourser</w:t>
      </w:r>
      <w:r w:rsidRPr="00130748">
        <w:rPr>
          <w:rFonts w:ascii="Roboto" w:hAnsi="Roboto"/>
          <w:sz w:val="22"/>
          <w:szCs w:val="22"/>
        </w:rPr>
        <w:t xml:space="preserve"> la différence entre les montants maximums autorisés et les coûts facturés </w:t>
      </w:r>
      <w:r w:rsidR="00F85507" w:rsidRPr="00130748">
        <w:rPr>
          <w:rFonts w:ascii="Roboto" w:hAnsi="Roboto"/>
          <w:sz w:val="22"/>
          <w:szCs w:val="22"/>
        </w:rPr>
        <w:t xml:space="preserve">sur le compte de Finexpo : </w:t>
      </w:r>
      <w:r w:rsidRPr="00130748">
        <w:rPr>
          <w:rFonts w:ascii="Roboto" w:hAnsi="Roboto"/>
          <w:sz w:val="22"/>
          <w:szCs w:val="22"/>
        </w:rPr>
        <w:t>BE47 6792 0038 0980 du SPF Affaires étrangères  – CECD – Finexpo – Rue des petits Carmes 15 , 1000 Bruxelles, avec la communication :  “Finexpo dossier XXX – Nom de l’entreprise  – Pays</w:t>
      </w:r>
      <w:r w:rsidR="00F85507" w:rsidRPr="00130748">
        <w:rPr>
          <w:rFonts w:ascii="Roboto" w:hAnsi="Roboto"/>
          <w:sz w:val="22"/>
          <w:szCs w:val="22"/>
        </w:rPr>
        <w:t> »</w:t>
      </w:r>
    </w:p>
    <w:p w14:paraId="7857243F" w14:textId="77777777" w:rsidR="00E635C3" w:rsidRPr="00130748" w:rsidRDefault="00E635C3" w:rsidP="006B72F1">
      <w:pPr>
        <w:pStyle w:val="Paragraphedeliste"/>
        <w:spacing w:line="276" w:lineRule="auto"/>
        <w:jc w:val="both"/>
        <w:rPr>
          <w:rFonts w:ascii="Roboto" w:eastAsia="Symbol" w:hAnsi="Roboto"/>
          <w:sz w:val="22"/>
          <w:szCs w:val="22"/>
        </w:rPr>
      </w:pPr>
    </w:p>
    <w:p w14:paraId="42166A6A" w14:textId="5FE819A4" w:rsidR="00E635C3" w:rsidRPr="00130748" w:rsidRDefault="00E635C3" w:rsidP="006B72F1">
      <w:pPr>
        <w:spacing w:line="276" w:lineRule="auto"/>
        <w:jc w:val="both"/>
        <w:rPr>
          <w:rFonts w:ascii="Roboto" w:hAnsi="Roboto"/>
          <w:b/>
          <w:sz w:val="22"/>
          <w:szCs w:val="22"/>
        </w:rPr>
      </w:pPr>
      <w:r w:rsidRPr="00130748">
        <w:rPr>
          <w:rFonts w:ascii="Roboto" w:hAnsi="Roboto"/>
          <w:b/>
          <w:sz w:val="22"/>
          <w:szCs w:val="22"/>
        </w:rPr>
        <w:lastRenderedPageBreak/>
        <w:t>Frais de transport</w:t>
      </w:r>
    </w:p>
    <w:p w14:paraId="70FD4324" w14:textId="77777777" w:rsidR="00710E12" w:rsidRPr="00130748" w:rsidRDefault="00710E12" w:rsidP="006B72F1">
      <w:pPr>
        <w:spacing w:line="276" w:lineRule="auto"/>
        <w:jc w:val="both"/>
        <w:rPr>
          <w:rFonts w:ascii="Roboto" w:eastAsia="Symbol" w:hAnsi="Roboto"/>
          <w:sz w:val="22"/>
          <w:szCs w:val="22"/>
        </w:rPr>
      </w:pPr>
    </w:p>
    <w:p w14:paraId="3F05A5BA" w14:textId="77777777" w:rsidR="00E635C3" w:rsidRPr="00130748" w:rsidRDefault="00E635C3" w:rsidP="006B72F1">
      <w:pPr>
        <w:spacing w:line="276" w:lineRule="auto"/>
        <w:jc w:val="both"/>
        <w:rPr>
          <w:rFonts w:ascii="Roboto" w:eastAsia="Symbol" w:hAnsi="Roboto"/>
          <w:sz w:val="22"/>
          <w:szCs w:val="22"/>
        </w:rPr>
      </w:pPr>
      <w:r w:rsidRPr="00130748">
        <w:rPr>
          <w:rFonts w:ascii="Roboto" w:eastAsia="Symbol" w:hAnsi="Roboto"/>
          <w:sz w:val="22"/>
          <w:szCs w:val="22"/>
        </w:rPr>
        <w:t xml:space="preserve">L'usage de l'avion pour un voyage </w:t>
      </w:r>
      <w:r w:rsidR="00E11A91" w:rsidRPr="00130748">
        <w:rPr>
          <w:rFonts w:ascii="Roboto" w:eastAsia="Symbol" w:hAnsi="Roboto"/>
          <w:sz w:val="22"/>
          <w:szCs w:val="22"/>
        </w:rPr>
        <w:t>dans le cadre d’un projet</w:t>
      </w:r>
      <w:r w:rsidRPr="00130748">
        <w:rPr>
          <w:rFonts w:ascii="Roboto" w:eastAsia="Symbol" w:hAnsi="Roboto"/>
          <w:sz w:val="22"/>
          <w:szCs w:val="22"/>
        </w:rPr>
        <w:t xml:space="preserve"> est autorisé dans les cas suivants :</w:t>
      </w:r>
    </w:p>
    <w:p w14:paraId="56B3AEE7" w14:textId="77777777" w:rsidR="00E635C3" w:rsidRPr="00130748" w:rsidRDefault="00E635C3" w:rsidP="006B72F1">
      <w:pPr>
        <w:spacing w:line="276" w:lineRule="auto"/>
        <w:jc w:val="both"/>
        <w:rPr>
          <w:rFonts w:ascii="Roboto" w:eastAsia="Symbol" w:hAnsi="Roboto"/>
          <w:sz w:val="22"/>
          <w:szCs w:val="22"/>
        </w:rPr>
      </w:pPr>
    </w:p>
    <w:p w14:paraId="4649C80F" w14:textId="5420D4E3" w:rsidR="00E635C3" w:rsidRPr="00130748" w:rsidRDefault="00E635C3" w:rsidP="006B72F1">
      <w:pPr>
        <w:numPr>
          <w:ilvl w:val="1"/>
          <w:numId w:val="11"/>
        </w:numPr>
        <w:spacing w:line="276" w:lineRule="auto"/>
        <w:jc w:val="both"/>
        <w:rPr>
          <w:rFonts w:ascii="Roboto" w:eastAsia="Symbol" w:hAnsi="Roboto"/>
          <w:sz w:val="22"/>
          <w:szCs w:val="22"/>
        </w:rPr>
      </w:pPr>
      <w:r w:rsidRPr="00130748">
        <w:rPr>
          <w:rFonts w:ascii="Roboto" w:eastAsia="Symbol" w:hAnsi="Roboto"/>
          <w:sz w:val="22"/>
          <w:szCs w:val="22"/>
        </w:rPr>
        <w:t>pour les déplacements vers une destination dont la distance est supérieure à 800 km ;</w:t>
      </w:r>
    </w:p>
    <w:p w14:paraId="178CAFC2" w14:textId="77777777" w:rsidR="00E635C3" w:rsidRPr="00130748" w:rsidRDefault="00E635C3" w:rsidP="006B72F1">
      <w:pPr>
        <w:spacing w:line="276" w:lineRule="auto"/>
        <w:jc w:val="both"/>
        <w:rPr>
          <w:rFonts w:ascii="Roboto" w:eastAsia="Symbol" w:hAnsi="Roboto"/>
          <w:sz w:val="22"/>
          <w:szCs w:val="22"/>
        </w:rPr>
      </w:pPr>
    </w:p>
    <w:p w14:paraId="0B3F63D2" w14:textId="0A93EEBF" w:rsidR="00E635C3" w:rsidRPr="00130748" w:rsidRDefault="00E635C3" w:rsidP="006B72F1">
      <w:pPr>
        <w:numPr>
          <w:ilvl w:val="1"/>
          <w:numId w:val="11"/>
        </w:numPr>
        <w:spacing w:line="276" w:lineRule="auto"/>
        <w:jc w:val="both"/>
        <w:rPr>
          <w:rFonts w:ascii="Roboto" w:eastAsia="Symbol" w:hAnsi="Roboto"/>
          <w:sz w:val="22"/>
          <w:szCs w:val="22"/>
        </w:rPr>
      </w:pPr>
      <w:r w:rsidRPr="00130748">
        <w:rPr>
          <w:rFonts w:ascii="Roboto" w:eastAsia="Symbol" w:hAnsi="Roboto"/>
          <w:sz w:val="22"/>
          <w:szCs w:val="22"/>
        </w:rPr>
        <w:t>lorsque le lieu de départ et le lieu de destination sont séparés par un espace maritime (à l’exception du Royaume-Uni) ;</w:t>
      </w:r>
    </w:p>
    <w:p w14:paraId="19E52790" w14:textId="77777777" w:rsidR="00E635C3" w:rsidRPr="00130748" w:rsidRDefault="00E635C3" w:rsidP="006B72F1">
      <w:pPr>
        <w:spacing w:line="276" w:lineRule="auto"/>
        <w:jc w:val="both"/>
        <w:rPr>
          <w:rFonts w:ascii="Roboto" w:eastAsia="Symbol" w:hAnsi="Roboto"/>
          <w:sz w:val="22"/>
          <w:szCs w:val="22"/>
        </w:rPr>
      </w:pPr>
    </w:p>
    <w:p w14:paraId="072B829A" w14:textId="683AC68A" w:rsidR="00E635C3" w:rsidRPr="00130748" w:rsidRDefault="00E635C3" w:rsidP="006B72F1">
      <w:pPr>
        <w:numPr>
          <w:ilvl w:val="1"/>
          <w:numId w:val="11"/>
        </w:numPr>
        <w:spacing w:line="276" w:lineRule="auto"/>
        <w:jc w:val="both"/>
        <w:rPr>
          <w:rFonts w:ascii="Roboto" w:eastAsia="Symbol" w:hAnsi="Roboto"/>
          <w:sz w:val="22"/>
          <w:szCs w:val="22"/>
        </w:rPr>
      </w:pPr>
      <w:r w:rsidRPr="00130748">
        <w:rPr>
          <w:rFonts w:ascii="Roboto" w:eastAsia="Symbol" w:hAnsi="Roboto"/>
          <w:sz w:val="22"/>
          <w:szCs w:val="22"/>
        </w:rPr>
        <w:t>dans les cas d'extrême urgence et de force majeure ;</w:t>
      </w:r>
    </w:p>
    <w:p w14:paraId="2B3E05C5" w14:textId="77777777" w:rsidR="00E635C3" w:rsidRPr="00130748" w:rsidRDefault="00E635C3" w:rsidP="006B72F1">
      <w:pPr>
        <w:spacing w:line="276" w:lineRule="auto"/>
        <w:jc w:val="both"/>
        <w:rPr>
          <w:rFonts w:ascii="Roboto" w:eastAsia="Symbol" w:hAnsi="Roboto"/>
          <w:sz w:val="22"/>
          <w:szCs w:val="22"/>
        </w:rPr>
      </w:pPr>
    </w:p>
    <w:p w14:paraId="05701669" w14:textId="31DF7BF8" w:rsidR="00E635C3" w:rsidRPr="00130748" w:rsidRDefault="00E635C3" w:rsidP="006B72F1">
      <w:pPr>
        <w:numPr>
          <w:ilvl w:val="1"/>
          <w:numId w:val="11"/>
        </w:numPr>
        <w:spacing w:line="276" w:lineRule="auto"/>
        <w:ind w:right="26"/>
        <w:jc w:val="both"/>
        <w:rPr>
          <w:rFonts w:ascii="Roboto" w:hAnsi="Roboto"/>
          <w:sz w:val="22"/>
          <w:szCs w:val="22"/>
        </w:rPr>
      </w:pPr>
      <w:r w:rsidRPr="00130748">
        <w:rPr>
          <w:rFonts w:ascii="Roboto" w:hAnsi="Roboto"/>
          <w:sz w:val="22"/>
          <w:szCs w:val="22"/>
        </w:rPr>
        <w:t>lorsque les moyens de transport terrestre sont inexistants, trop lents ou dangereux.</w:t>
      </w:r>
    </w:p>
    <w:p w14:paraId="38186454" w14:textId="77777777" w:rsidR="00093A71" w:rsidRPr="00130748" w:rsidRDefault="00093A71" w:rsidP="006B72F1">
      <w:pPr>
        <w:spacing w:line="276" w:lineRule="auto"/>
        <w:ind w:left="720" w:right="26"/>
        <w:jc w:val="both"/>
        <w:rPr>
          <w:rFonts w:ascii="Roboto" w:hAnsi="Roboto"/>
          <w:sz w:val="22"/>
          <w:szCs w:val="22"/>
        </w:rPr>
      </w:pPr>
    </w:p>
    <w:p w14:paraId="1ACDCE79" w14:textId="77777777" w:rsidR="00E635C3" w:rsidRPr="00130748" w:rsidRDefault="00E635C3" w:rsidP="006B72F1">
      <w:pPr>
        <w:spacing w:line="276" w:lineRule="auto"/>
        <w:ind w:right="26"/>
        <w:jc w:val="both"/>
        <w:rPr>
          <w:rFonts w:ascii="Roboto" w:hAnsi="Roboto"/>
          <w:sz w:val="22"/>
          <w:szCs w:val="22"/>
        </w:rPr>
      </w:pPr>
      <w:r w:rsidRPr="00130748">
        <w:rPr>
          <w:rFonts w:ascii="Roboto" w:hAnsi="Roboto"/>
          <w:sz w:val="22"/>
          <w:szCs w:val="22"/>
        </w:rPr>
        <w:t xml:space="preserve">Les vols devront toujours être accomplis en classe Economy, la </w:t>
      </w:r>
      <w:proofErr w:type="spellStart"/>
      <w:r w:rsidRPr="00130748">
        <w:rPr>
          <w:rFonts w:ascii="Roboto" w:hAnsi="Roboto"/>
          <w:sz w:val="22"/>
          <w:szCs w:val="22"/>
        </w:rPr>
        <w:t>Businessclass</w:t>
      </w:r>
      <w:proofErr w:type="spellEnd"/>
      <w:r w:rsidRPr="00130748">
        <w:rPr>
          <w:rFonts w:ascii="Roboto" w:hAnsi="Roboto"/>
          <w:sz w:val="22"/>
          <w:szCs w:val="22"/>
        </w:rPr>
        <w:t xml:space="preserve"> n’étant possible que dans les cas suivants :</w:t>
      </w:r>
    </w:p>
    <w:p w14:paraId="6476B745" w14:textId="77777777" w:rsidR="00E635C3" w:rsidRPr="00130748" w:rsidRDefault="00E635C3" w:rsidP="006B72F1">
      <w:pPr>
        <w:spacing w:line="276" w:lineRule="auto"/>
        <w:jc w:val="both"/>
        <w:rPr>
          <w:rFonts w:ascii="Roboto" w:eastAsia="Symbol" w:hAnsi="Roboto"/>
          <w:sz w:val="22"/>
          <w:szCs w:val="22"/>
        </w:rPr>
      </w:pPr>
    </w:p>
    <w:p w14:paraId="3961BE90" w14:textId="0FEED510" w:rsidR="00E635C3" w:rsidRPr="00130748" w:rsidRDefault="00E635C3" w:rsidP="006B72F1">
      <w:pPr>
        <w:numPr>
          <w:ilvl w:val="1"/>
          <w:numId w:val="11"/>
        </w:numPr>
        <w:spacing w:line="276" w:lineRule="auto"/>
        <w:ind w:right="26"/>
        <w:jc w:val="both"/>
        <w:rPr>
          <w:rFonts w:ascii="Roboto" w:hAnsi="Roboto"/>
          <w:sz w:val="22"/>
          <w:szCs w:val="22"/>
        </w:rPr>
      </w:pPr>
      <w:r w:rsidRPr="00130748">
        <w:rPr>
          <w:rFonts w:ascii="Roboto" w:hAnsi="Roboto"/>
          <w:sz w:val="22"/>
          <w:szCs w:val="22"/>
        </w:rPr>
        <w:t>Les vols intercontinentaux de plus de 7h30 peuvent se faire en classe business à la double condition que (i) un des vols (aller ou retour) s’achève le lendemain de son début (cas des vols de nuit) et que (ii) la durée totale du voyage ne dépasse pas 5 jours calendrier</w:t>
      </w:r>
      <w:r w:rsidR="00EA3A5F">
        <w:rPr>
          <w:rFonts w:ascii="Roboto" w:hAnsi="Roboto"/>
          <w:sz w:val="22"/>
          <w:szCs w:val="22"/>
        </w:rPr>
        <w:t> ;</w:t>
      </w:r>
    </w:p>
    <w:p w14:paraId="75D874BF" w14:textId="77777777" w:rsidR="00E635C3" w:rsidRPr="00130748" w:rsidRDefault="00E635C3" w:rsidP="006B72F1">
      <w:pPr>
        <w:spacing w:line="276" w:lineRule="auto"/>
        <w:ind w:left="720" w:right="26"/>
        <w:jc w:val="both"/>
        <w:rPr>
          <w:rFonts w:ascii="Roboto" w:hAnsi="Roboto"/>
          <w:sz w:val="22"/>
          <w:szCs w:val="22"/>
        </w:rPr>
      </w:pPr>
    </w:p>
    <w:p w14:paraId="0C03CCCF" w14:textId="5C6225BF" w:rsidR="00E635C3" w:rsidRPr="00130748" w:rsidRDefault="00E635C3" w:rsidP="006B72F1">
      <w:pPr>
        <w:numPr>
          <w:ilvl w:val="1"/>
          <w:numId w:val="11"/>
        </w:numPr>
        <w:spacing w:line="276" w:lineRule="auto"/>
        <w:ind w:right="26"/>
        <w:jc w:val="both"/>
        <w:rPr>
          <w:rFonts w:ascii="Roboto" w:hAnsi="Roboto"/>
          <w:sz w:val="22"/>
          <w:szCs w:val="22"/>
        </w:rPr>
      </w:pPr>
      <w:r w:rsidRPr="00130748">
        <w:rPr>
          <w:rFonts w:ascii="Roboto" w:hAnsi="Roboto"/>
          <w:sz w:val="22"/>
          <w:szCs w:val="22"/>
        </w:rPr>
        <w:t>Les vols intercontinentaux de plus de 13h</w:t>
      </w:r>
      <w:r w:rsidR="00EA3A5F">
        <w:rPr>
          <w:rFonts w:ascii="Roboto" w:hAnsi="Roboto"/>
          <w:sz w:val="22"/>
          <w:szCs w:val="22"/>
        </w:rPr>
        <w:t> ;</w:t>
      </w:r>
    </w:p>
    <w:p w14:paraId="08D4D9C6" w14:textId="77777777" w:rsidR="00E635C3" w:rsidRPr="00130748" w:rsidRDefault="00E635C3" w:rsidP="006B72F1">
      <w:pPr>
        <w:spacing w:line="276" w:lineRule="auto"/>
        <w:ind w:left="720" w:right="26"/>
        <w:jc w:val="both"/>
        <w:rPr>
          <w:rFonts w:ascii="Roboto" w:hAnsi="Roboto"/>
          <w:sz w:val="22"/>
          <w:szCs w:val="22"/>
        </w:rPr>
      </w:pPr>
    </w:p>
    <w:p w14:paraId="68B339B9" w14:textId="3E8D15ED" w:rsidR="00E635C3" w:rsidRPr="00130748" w:rsidRDefault="00EA3A5F" w:rsidP="006B72F1">
      <w:pPr>
        <w:numPr>
          <w:ilvl w:val="1"/>
          <w:numId w:val="11"/>
        </w:numPr>
        <w:spacing w:line="276" w:lineRule="auto"/>
        <w:ind w:right="26"/>
        <w:jc w:val="both"/>
        <w:rPr>
          <w:rFonts w:ascii="Roboto" w:hAnsi="Roboto"/>
          <w:sz w:val="22"/>
          <w:szCs w:val="22"/>
        </w:rPr>
      </w:pPr>
      <w:r>
        <w:rPr>
          <w:rFonts w:ascii="Roboto" w:hAnsi="Roboto"/>
          <w:sz w:val="22"/>
          <w:szCs w:val="22"/>
        </w:rPr>
        <w:t>L</w:t>
      </w:r>
      <w:r w:rsidR="00E635C3" w:rsidRPr="00130748">
        <w:rPr>
          <w:rFonts w:ascii="Roboto" w:hAnsi="Roboto"/>
          <w:sz w:val="22"/>
          <w:szCs w:val="22"/>
        </w:rPr>
        <w:t>es voyages vers ou au départ d’aéroports à risque ;</w:t>
      </w:r>
    </w:p>
    <w:p w14:paraId="3EBA6245" w14:textId="77777777" w:rsidR="00E635C3" w:rsidRPr="00130748" w:rsidRDefault="00E635C3" w:rsidP="006B72F1">
      <w:pPr>
        <w:spacing w:line="276" w:lineRule="auto"/>
        <w:ind w:left="720" w:right="26"/>
        <w:jc w:val="both"/>
        <w:rPr>
          <w:rFonts w:ascii="Roboto" w:hAnsi="Roboto"/>
          <w:sz w:val="22"/>
          <w:szCs w:val="22"/>
        </w:rPr>
      </w:pPr>
    </w:p>
    <w:p w14:paraId="0F58D8C5" w14:textId="7BAE970C" w:rsidR="00E635C3" w:rsidRPr="00130748" w:rsidRDefault="00EA3A5F" w:rsidP="006B72F1">
      <w:pPr>
        <w:numPr>
          <w:ilvl w:val="1"/>
          <w:numId w:val="11"/>
        </w:numPr>
        <w:spacing w:line="276" w:lineRule="auto"/>
        <w:ind w:right="26"/>
        <w:jc w:val="both"/>
        <w:rPr>
          <w:rFonts w:ascii="Roboto" w:hAnsi="Roboto"/>
          <w:sz w:val="22"/>
          <w:szCs w:val="22"/>
        </w:rPr>
      </w:pPr>
      <w:r>
        <w:rPr>
          <w:rFonts w:ascii="Roboto" w:hAnsi="Roboto"/>
          <w:sz w:val="22"/>
          <w:szCs w:val="22"/>
        </w:rPr>
        <w:t>S</w:t>
      </w:r>
      <w:r w:rsidR="001711D5" w:rsidRPr="00130748">
        <w:rPr>
          <w:rFonts w:ascii="Roboto" w:hAnsi="Roboto"/>
          <w:sz w:val="22"/>
          <w:szCs w:val="22"/>
        </w:rPr>
        <w:t>i le voyageur est porteur d’</w:t>
      </w:r>
      <w:r w:rsidR="00E635C3" w:rsidRPr="00130748">
        <w:rPr>
          <w:rFonts w:ascii="Roboto" w:hAnsi="Roboto"/>
          <w:sz w:val="22"/>
          <w:szCs w:val="22"/>
        </w:rPr>
        <w:t>un handicap physique, attesté par un certificat médical daté de 2 ans maximum et approuvé par un médecin, ou suite à un problème médical attesté par un médecin</w:t>
      </w:r>
      <w:r>
        <w:rPr>
          <w:rFonts w:ascii="Roboto" w:hAnsi="Roboto"/>
          <w:sz w:val="22"/>
          <w:szCs w:val="22"/>
        </w:rPr>
        <w:t> ;</w:t>
      </w:r>
      <w:r w:rsidR="00E635C3" w:rsidRPr="00130748">
        <w:rPr>
          <w:rFonts w:ascii="Roboto" w:hAnsi="Roboto"/>
          <w:sz w:val="22"/>
          <w:szCs w:val="22"/>
        </w:rPr>
        <w:t xml:space="preserve"> </w:t>
      </w:r>
    </w:p>
    <w:p w14:paraId="5E80C007" w14:textId="77777777" w:rsidR="00E635C3" w:rsidRPr="00130748" w:rsidRDefault="00E635C3" w:rsidP="006B72F1">
      <w:pPr>
        <w:spacing w:line="276" w:lineRule="auto"/>
        <w:ind w:left="720" w:right="26"/>
        <w:jc w:val="both"/>
        <w:rPr>
          <w:rFonts w:ascii="Roboto" w:hAnsi="Roboto"/>
          <w:sz w:val="22"/>
          <w:szCs w:val="22"/>
        </w:rPr>
      </w:pPr>
    </w:p>
    <w:p w14:paraId="0C53AACE" w14:textId="747400D4" w:rsidR="00E635C3" w:rsidRPr="00130748" w:rsidRDefault="00EA3A5F" w:rsidP="006B72F1">
      <w:pPr>
        <w:numPr>
          <w:ilvl w:val="1"/>
          <w:numId w:val="11"/>
        </w:numPr>
        <w:spacing w:line="276" w:lineRule="auto"/>
        <w:ind w:right="26"/>
        <w:jc w:val="both"/>
        <w:rPr>
          <w:rFonts w:ascii="Roboto" w:eastAsia="Symbol" w:hAnsi="Roboto"/>
          <w:sz w:val="22"/>
          <w:szCs w:val="22"/>
        </w:rPr>
      </w:pPr>
      <w:r>
        <w:rPr>
          <w:rFonts w:ascii="Roboto" w:hAnsi="Roboto"/>
          <w:sz w:val="22"/>
          <w:szCs w:val="22"/>
        </w:rPr>
        <w:t>P</w:t>
      </w:r>
      <w:r w:rsidR="001711D5" w:rsidRPr="00130748">
        <w:rPr>
          <w:rFonts w:ascii="Roboto" w:hAnsi="Roboto"/>
          <w:sz w:val="22"/>
          <w:szCs w:val="22"/>
        </w:rPr>
        <w:t xml:space="preserve">our </w:t>
      </w:r>
      <w:r w:rsidR="00E635C3" w:rsidRPr="00130748">
        <w:rPr>
          <w:rFonts w:ascii="Roboto" w:hAnsi="Roboto"/>
          <w:sz w:val="22"/>
          <w:szCs w:val="22"/>
        </w:rPr>
        <w:t>les femmes enceintes de plus de 6 mois présentant des complications (attestées par un certificat médical approuvé par un médecin).</w:t>
      </w:r>
    </w:p>
    <w:p w14:paraId="00CC67A6" w14:textId="13CDABB3" w:rsidR="00E635C3" w:rsidRPr="00130748" w:rsidRDefault="00E635C3" w:rsidP="006B72F1">
      <w:pPr>
        <w:spacing w:line="276" w:lineRule="auto"/>
        <w:jc w:val="both"/>
        <w:rPr>
          <w:rFonts w:ascii="Roboto" w:eastAsia="Symbol" w:hAnsi="Roboto"/>
          <w:sz w:val="22"/>
          <w:szCs w:val="22"/>
        </w:rPr>
      </w:pPr>
    </w:p>
    <w:p w14:paraId="3CB0F15E" w14:textId="12A8442F" w:rsidR="00E635C3" w:rsidRPr="00130748" w:rsidRDefault="00E635C3" w:rsidP="006B72F1">
      <w:pPr>
        <w:spacing w:line="276" w:lineRule="auto"/>
        <w:jc w:val="both"/>
        <w:rPr>
          <w:rFonts w:ascii="Roboto" w:hAnsi="Roboto"/>
          <w:b/>
          <w:sz w:val="22"/>
          <w:szCs w:val="22"/>
        </w:rPr>
      </w:pPr>
      <w:r w:rsidRPr="00130748">
        <w:rPr>
          <w:rFonts w:ascii="Roboto" w:hAnsi="Roboto"/>
          <w:b/>
          <w:sz w:val="22"/>
          <w:szCs w:val="22"/>
        </w:rPr>
        <w:t>Frais de logement</w:t>
      </w:r>
    </w:p>
    <w:p w14:paraId="6B28877A" w14:textId="77777777" w:rsidR="00E635C3" w:rsidRPr="00130748" w:rsidRDefault="00E635C3" w:rsidP="006B72F1">
      <w:pPr>
        <w:spacing w:line="276" w:lineRule="auto"/>
        <w:jc w:val="both"/>
        <w:rPr>
          <w:rFonts w:ascii="Roboto" w:hAnsi="Roboto"/>
          <w:sz w:val="22"/>
          <w:szCs w:val="22"/>
        </w:rPr>
      </w:pPr>
    </w:p>
    <w:p w14:paraId="0CE240F2" w14:textId="34A8193A" w:rsidR="00E635C3" w:rsidRPr="00130748" w:rsidRDefault="00F26908" w:rsidP="006B72F1">
      <w:pPr>
        <w:spacing w:line="276" w:lineRule="auto"/>
        <w:ind w:right="26"/>
        <w:jc w:val="both"/>
        <w:rPr>
          <w:rFonts w:ascii="Roboto" w:hAnsi="Roboto"/>
          <w:sz w:val="22"/>
          <w:szCs w:val="22"/>
        </w:rPr>
      </w:pPr>
      <w:r w:rsidRPr="00130748">
        <w:rPr>
          <w:rFonts w:ascii="Roboto" w:hAnsi="Roboto"/>
          <w:sz w:val="22"/>
          <w:szCs w:val="22"/>
        </w:rPr>
        <w:t>Pour les séjours de courte durée en matière de frais de logement, les règles prévues pour le personnel (catégorie 1) de l'administration centrale  du SPF Affaires étrangères sont d’application.</w:t>
      </w:r>
      <w:r w:rsidR="00E635C3" w:rsidRPr="00130748">
        <w:rPr>
          <w:rFonts w:ascii="Roboto" w:hAnsi="Roboto"/>
          <w:sz w:val="22"/>
          <w:szCs w:val="22"/>
        </w:rPr>
        <w:t xml:space="preserve">  Les montants maximaux pris en compte seront ceux mentionnés d’une part dans l’arrêté royal fixant les allocations et indemnités des membres du personnel de la fonction publique fédérale et d’autre part,  dans l’arrêté ministériel portant l'établissement d'indemnités de séjour octroyées aux représentants et aux fonctionnaires dépendant du Service public fédéral Affaires étrangères, Commerce extérieur et Coopération au Développement qui se rendent à l'étranger ou qui siègent dans des commissions internationales,  en vigueur au moment de la mission.</w:t>
      </w:r>
    </w:p>
    <w:p w14:paraId="25F85A13" w14:textId="77777777" w:rsidR="00710E12" w:rsidRPr="00130748" w:rsidRDefault="00710E12" w:rsidP="006B72F1">
      <w:pPr>
        <w:spacing w:line="276" w:lineRule="auto"/>
        <w:jc w:val="both"/>
        <w:rPr>
          <w:rFonts w:ascii="Roboto" w:eastAsia="Symbol" w:hAnsi="Roboto"/>
          <w:sz w:val="22"/>
          <w:szCs w:val="22"/>
        </w:rPr>
      </w:pPr>
    </w:p>
    <w:p w14:paraId="06BED822" w14:textId="7E3B26D5" w:rsidR="0011012F" w:rsidRDefault="00710E12" w:rsidP="006B72F1">
      <w:pPr>
        <w:numPr>
          <w:ilvl w:val="0"/>
          <w:numId w:val="1"/>
        </w:numPr>
        <w:tabs>
          <w:tab w:val="left" w:pos="220"/>
        </w:tabs>
        <w:spacing w:line="276" w:lineRule="auto"/>
        <w:ind w:right="346"/>
        <w:jc w:val="both"/>
        <w:rPr>
          <w:rFonts w:ascii="Roboto" w:hAnsi="Roboto"/>
          <w:b/>
          <w:sz w:val="22"/>
          <w:szCs w:val="22"/>
          <w:u w:val="single"/>
        </w:rPr>
      </w:pPr>
      <w:r w:rsidRPr="00130748">
        <w:rPr>
          <w:rFonts w:ascii="Roboto" w:hAnsi="Roboto"/>
          <w:b/>
          <w:sz w:val="22"/>
          <w:szCs w:val="22"/>
          <w:u w:val="single"/>
        </w:rPr>
        <w:t>Montant du soutien pour exportation de produits innovants développés par les PM</w:t>
      </w:r>
      <w:r w:rsidR="00D93ECC">
        <w:rPr>
          <w:rFonts w:ascii="Roboto" w:hAnsi="Roboto"/>
          <w:b/>
          <w:sz w:val="22"/>
          <w:szCs w:val="22"/>
          <w:u w:val="single"/>
        </w:rPr>
        <w:t>E</w:t>
      </w:r>
    </w:p>
    <w:p w14:paraId="0CAE5DFC" w14:textId="77777777" w:rsidR="0011012F" w:rsidRDefault="0011012F" w:rsidP="006B72F1">
      <w:pPr>
        <w:tabs>
          <w:tab w:val="left" w:pos="220"/>
        </w:tabs>
        <w:spacing w:line="276" w:lineRule="auto"/>
        <w:ind w:right="346"/>
        <w:jc w:val="both"/>
        <w:rPr>
          <w:rFonts w:ascii="Roboto" w:hAnsi="Roboto"/>
          <w:sz w:val="22"/>
          <w:szCs w:val="22"/>
        </w:rPr>
      </w:pPr>
    </w:p>
    <w:p w14:paraId="0FF115CB" w14:textId="08A3C0BF" w:rsidR="00710E12" w:rsidRPr="0011012F" w:rsidRDefault="00E36651" w:rsidP="006B72F1">
      <w:pPr>
        <w:tabs>
          <w:tab w:val="left" w:pos="220"/>
        </w:tabs>
        <w:spacing w:line="276" w:lineRule="auto"/>
        <w:ind w:right="28"/>
        <w:jc w:val="both"/>
        <w:rPr>
          <w:rFonts w:ascii="Roboto" w:hAnsi="Roboto"/>
          <w:b/>
          <w:sz w:val="22"/>
          <w:szCs w:val="22"/>
          <w:u w:val="single"/>
        </w:rPr>
      </w:pPr>
      <w:r w:rsidRPr="0011012F">
        <w:rPr>
          <w:rFonts w:ascii="Roboto" w:hAnsi="Roboto"/>
          <w:sz w:val="22"/>
          <w:szCs w:val="22"/>
        </w:rPr>
        <w:t xml:space="preserve">Pour les projets dont la part belge est de minimum 50% l’intervention atteint 100% jusqu’à un montant de contrat de 700.000 euro. Le montant de contrat peut éventuellement être augmenté jusqu’à 874.000 euro, </w:t>
      </w:r>
      <w:r w:rsidRPr="0011012F">
        <w:rPr>
          <w:rFonts w:ascii="Roboto" w:hAnsi="Roboto"/>
          <w:sz w:val="22"/>
          <w:szCs w:val="22"/>
        </w:rPr>
        <w:lastRenderedPageBreak/>
        <w:t xml:space="preserve">mais le montant dépassant </w:t>
      </w:r>
      <w:r w:rsidR="00017287" w:rsidRPr="0011012F">
        <w:rPr>
          <w:rFonts w:ascii="Roboto" w:hAnsi="Roboto"/>
          <w:sz w:val="22"/>
          <w:szCs w:val="22"/>
        </w:rPr>
        <w:t>7</w:t>
      </w:r>
      <w:r w:rsidRPr="0011012F">
        <w:rPr>
          <w:rFonts w:ascii="Roboto" w:hAnsi="Roboto"/>
          <w:sz w:val="22"/>
          <w:szCs w:val="22"/>
        </w:rPr>
        <w:t>00.000 euro doit être financé par le client, à</w:t>
      </w:r>
      <w:r w:rsidR="00017287" w:rsidRPr="0011012F">
        <w:rPr>
          <w:rFonts w:ascii="Roboto" w:hAnsi="Roboto"/>
          <w:sz w:val="22"/>
          <w:szCs w:val="22"/>
        </w:rPr>
        <w:t xml:space="preserve"> </w:t>
      </w:r>
      <w:r w:rsidRPr="0011012F">
        <w:rPr>
          <w:rFonts w:ascii="Roboto" w:hAnsi="Roboto"/>
          <w:sz w:val="22"/>
          <w:szCs w:val="22"/>
        </w:rPr>
        <w:t xml:space="preserve">l’exception des pays les moins </w:t>
      </w:r>
      <w:r w:rsidR="00E37050" w:rsidRPr="0011012F">
        <w:rPr>
          <w:rFonts w:ascii="Roboto" w:hAnsi="Roboto"/>
          <w:sz w:val="22"/>
          <w:szCs w:val="22"/>
        </w:rPr>
        <w:t xml:space="preserve">avancés </w:t>
      </w:r>
      <w:r w:rsidRPr="0011012F">
        <w:rPr>
          <w:rFonts w:ascii="Roboto" w:hAnsi="Roboto"/>
          <w:sz w:val="22"/>
          <w:szCs w:val="22"/>
        </w:rPr>
        <w:t xml:space="preserve">pour lesquels le montant maximum de contrat est de </w:t>
      </w:r>
      <w:r w:rsidR="00017287" w:rsidRPr="0011012F">
        <w:rPr>
          <w:rFonts w:ascii="Roboto" w:hAnsi="Roboto"/>
          <w:sz w:val="22"/>
          <w:szCs w:val="22"/>
        </w:rPr>
        <w:t>7</w:t>
      </w:r>
      <w:r w:rsidRPr="0011012F">
        <w:rPr>
          <w:rFonts w:ascii="Roboto" w:hAnsi="Roboto"/>
          <w:sz w:val="22"/>
          <w:szCs w:val="22"/>
        </w:rPr>
        <w:t>00.000 eur</w:t>
      </w:r>
      <w:r w:rsidR="000C583C">
        <w:rPr>
          <w:rFonts w:ascii="Roboto" w:hAnsi="Roboto"/>
          <w:sz w:val="22"/>
          <w:szCs w:val="22"/>
        </w:rPr>
        <w:t>o</w:t>
      </w:r>
      <w:r w:rsidRPr="0011012F">
        <w:rPr>
          <w:rFonts w:ascii="Roboto" w:hAnsi="Roboto"/>
          <w:sz w:val="22"/>
          <w:szCs w:val="22"/>
        </w:rPr>
        <w:t>.</w:t>
      </w:r>
    </w:p>
    <w:p w14:paraId="2EDDB6A2" w14:textId="77777777" w:rsidR="00710E12" w:rsidRPr="00130748" w:rsidRDefault="00710E12" w:rsidP="006B72F1">
      <w:pPr>
        <w:spacing w:line="276" w:lineRule="auto"/>
        <w:ind w:right="28"/>
        <w:jc w:val="both"/>
        <w:rPr>
          <w:rFonts w:ascii="Roboto" w:hAnsi="Roboto"/>
          <w:sz w:val="22"/>
          <w:szCs w:val="22"/>
        </w:rPr>
      </w:pPr>
      <w:r w:rsidRPr="00130748">
        <w:rPr>
          <w:rFonts w:ascii="Roboto" w:hAnsi="Roboto"/>
          <w:sz w:val="22"/>
          <w:szCs w:val="22"/>
        </w:rPr>
        <w:t>Pour les projets dont la part belge est de minimum 30% l’intervention atteint 100% jusqu’à un montant de contrat de 500.000 euro. Le montant de contrat peut éventuellement être augmenté jusqu’à 624.000 euro, mais le montant dépassant 500.000 euro doit être financé par le client, à</w:t>
      </w:r>
    </w:p>
    <w:p w14:paraId="0AB42CF0" w14:textId="77777777" w:rsidR="00710E12" w:rsidRPr="00130748" w:rsidRDefault="00710E12" w:rsidP="006B72F1">
      <w:pPr>
        <w:spacing w:line="276" w:lineRule="auto"/>
        <w:ind w:right="28"/>
        <w:jc w:val="both"/>
        <w:rPr>
          <w:rFonts w:ascii="Roboto" w:eastAsia="Times New Roman" w:hAnsi="Roboto"/>
          <w:sz w:val="22"/>
          <w:szCs w:val="22"/>
        </w:rPr>
      </w:pPr>
    </w:p>
    <w:p w14:paraId="3D2C9CA0" w14:textId="0D2609E0" w:rsidR="00710E12" w:rsidRPr="00130748" w:rsidRDefault="00710E12" w:rsidP="006B72F1">
      <w:pPr>
        <w:spacing w:line="276" w:lineRule="auto"/>
        <w:ind w:right="28"/>
        <w:jc w:val="both"/>
        <w:rPr>
          <w:rFonts w:ascii="Roboto" w:hAnsi="Roboto"/>
          <w:sz w:val="22"/>
          <w:szCs w:val="22"/>
        </w:rPr>
      </w:pPr>
      <w:r w:rsidRPr="00130748">
        <w:rPr>
          <w:rFonts w:ascii="Roboto" w:hAnsi="Roboto"/>
          <w:sz w:val="22"/>
          <w:szCs w:val="22"/>
        </w:rPr>
        <w:t xml:space="preserve">l’exception des </w:t>
      </w:r>
      <w:r w:rsidR="00032B2C" w:rsidRPr="00130748">
        <w:rPr>
          <w:rFonts w:ascii="Roboto" w:hAnsi="Roboto"/>
          <w:sz w:val="22"/>
          <w:szCs w:val="22"/>
        </w:rPr>
        <w:t xml:space="preserve">pays les moins </w:t>
      </w:r>
      <w:r w:rsidR="00E37050" w:rsidRPr="00130748">
        <w:rPr>
          <w:rFonts w:ascii="Roboto" w:hAnsi="Roboto"/>
          <w:sz w:val="22"/>
          <w:szCs w:val="22"/>
        </w:rPr>
        <w:t xml:space="preserve">avancés </w:t>
      </w:r>
      <w:r w:rsidR="00E36651" w:rsidRPr="00130748">
        <w:rPr>
          <w:rFonts w:ascii="Roboto" w:hAnsi="Roboto"/>
          <w:sz w:val="22"/>
          <w:szCs w:val="22"/>
        </w:rPr>
        <w:t>pour lesquels le montant maximum de contrat est de 500.000 eur</w:t>
      </w:r>
      <w:r w:rsidR="000C583C">
        <w:rPr>
          <w:rFonts w:ascii="Roboto" w:hAnsi="Roboto"/>
          <w:sz w:val="22"/>
          <w:szCs w:val="22"/>
        </w:rPr>
        <w:t>o</w:t>
      </w:r>
      <w:r w:rsidR="00E36651" w:rsidRPr="00130748">
        <w:rPr>
          <w:rFonts w:ascii="Roboto" w:hAnsi="Roboto"/>
          <w:sz w:val="22"/>
          <w:szCs w:val="22"/>
        </w:rPr>
        <w:t>.</w:t>
      </w:r>
    </w:p>
    <w:p w14:paraId="73816AC2" w14:textId="77777777" w:rsidR="00710E12" w:rsidRPr="00130748" w:rsidRDefault="00710E12" w:rsidP="006B72F1">
      <w:pPr>
        <w:spacing w:line="276" w:lineRule="auto"/>
        <w:ind w:right="28"/>
        <w:jc w:val="both"/>
        <w:rPr>
          <w:rFonts w:ascii="Roboto" w:eastAsia="Times New Roman" w:hAnsi="Roboto"/>
          <w:sz w:val="22"/>
          <w:szCs w:val="22"/>
        </w:rPr>
      </w:pPr>
    </w:p>
    <w:p w14:paraId="46E97D00" w14:textId="77777777" w:rsidR="00710E12" w:rsidRPr="00130748" w:rsidRDefault="00710E12" w:rsidP="006B72F1">
      <w:pPr>
        <w:spacing w:line="276" w:lineRule="auto"/>
        <w:ind w:right="28"/>
        <w:jc w:val="both"/>
        <w:rPr>
          <w:rFonts w:ascii="Roboto" w:hAnsi="Roboto"/>
          <w:sz w:val="22"/>
          <w:szCs w:val="22"/>
        </w:rPr>
      </w:pPr>
      <w:r w:rsidRPr="00130748">
        <w:rPr>
          <w:rFonts w:ascii="Roboto" w:hAnsi="Roboto"/>
          <w:sz w:val="22"/>
          <w:szCs w:val="22"/>
        </w:rPr>
        <w:t>Le montant maximal de contrat doit être respecté étant donné que cet instrument PME doit, sur base des règles de l’Arrangement de l’OCDE, offrir un élément don de minimum 80%, et même de 100% pour les pays les moins développés.</w:t>
      </w:r>
    </w:p>
    <w:p w14:paraId="066D51D4" w14:textId="77777777" w:rsidR="00710E12" w:rsidRPr="00130748" w:rsidRDefault="00710E12" w:rsidP="006B72F1">
      <w:pPr>
        <w:spacing w:line="276" w:lineRule="auto"/>
        <w:jc w:val="both"/>
        <w:rPr>
          <w:rFonts w:ascii="Roboto" w:eastAsia="Times New Roman" w:hAnsi="Roboto"/>
          <w:sz w:val="22"/>
          <w:szCs w:val="22"/>
        </w:rPr>
      </w:pPr>
    </w:p>
    <w:p w14:paraId="2AE8E9EA" w14:textId="477093E4" w:rsidR="00710E12" w:rsidRPr="00130748" w:rsidRDefault="00710E12" w:rsidP="006B72F1">
      <w:pPr>
        <w:numPr>
          <w:ilvl w:val="0"/>
          <w:numId w:val="1"/>
        </w:numPr>
        <w:tabs>
          <w:tab w:val="left" w:pos="220"/>
        </w:tabs>
        <w:spacing w:line="276" w:lineRule="auto"/>
        <w:ind w:right="346"/>
        <w:jc w:val="both"/>
        <w:rPr>
          <w:rFonts w:ascii="Roboto" w:hAnsi="Roboto"/>
          <w:b/>
          <w:sz w:val="22"/>
          <w:szCs w:val="22"/>
          <w:u w:val="single"/>
        </w:rPr>
      </w:pPr>
      <w:r w:rsidRPr="00130748">
        <w:rPr>
          <w:rFonts w:ascii="Roboto" w:hAnsi="Roboto"/>
          <w:b/>
          <w:sz w:val="22"/>
          <w:szCs w:val="22"/>
          <w:u w:val="single"/>
        </w:rPr>
        <w:t>En cas de conclusion du contrat, il y a lieu de faire parvenir à Finexpo, les documents suivants</w:t>
      </w:r>
    </w:p>
    <w:p w14:paraId="44627CD1" w14:textId="77777777" w:rsidR="00710E12" w:rsidRPr="00130748" w:rsidRDefault="00710E12" w:rsidP="006B72F1">
      <w:pPr>
        <w:spacing w:line="276" w:lineRule="auto"/>
        <w:jc w:val="both"/>
        <w:rPr>
          <w:rFonts w:ascii="Roboto" w:eastAsia="Times New Roman" w:hAnsi="Roboto"/>
          <w:sz w:val="22"/>
          <w:szCs w:val="22"/>
        </w:rPr>
      </w:pPr>
    </w:p>
    <w:p w14:paraId="75D0E2B2" w14:textId="77777777" w:rsidR="00131323" w:rsidRPr="0035347D" w:rsidRDefault="00131323" w:rsidP="006B72F1">
      <w:pPr>
        <w:numPr>
          <w:ilvl w:val="0"/>
          <w:numId w:val="13"/>
        </w:numPr>
        <w:tabs>
          <w:tab w:val="left" w:pos="220"/>
        </w:tabs>
        <w:spacing w:line="276" w:lineRule="auto"/>
        <w:ind w:left="440" w:hanging="220"/>
        <w:jc w:val="both"/>
        <w:rPr>
          <w:rFonts w:ascii="Roboto" w:hAnsi="Roboto"/>
          <w:sz w:val="22"/>
          <w:szCs w:val="22"/>
        </w:rPr>
      </w:pPr>
      <w:r>
        <w:rPr>
          <w:rFonts w:ascii="Roboto" w:hAnsi="Roboto"/>
          <w:sz w:val="22"/>
          <w:szCs w:val="22"/>
        </w:rPr>
        <w:tab/>
        <w:t>U</w:t>
      </w:r>
      <w:r w:rsidRPr="0035347D">
        <w:rPr>
          <w:rFonts w:ascii="Roboto" w:hAnsi="Roboto"/>
          <w:sz w:val="22"/>
          <w:szCs w:val="22"/>
        </w:rPr>
        <w:t>ne copie du contrat</w:t>
      </w:r>
      <w:r>
        <w:rPr>
          <w:rFonts w:ascii="Roboto" w:hAnsi="Roboto"/>
          <w:sz w:val="22"/>
          <w:szCs w:val="22"/>
        </w:rPr>
        <w:t xml:space="preserve"> </w:t>
      </w:r>
      <w:r w:rsidRPr="0035347D">
        <w:rPr>
          <w:rFonts w:ascii="Roboto" w:hAnsi="Roboto"/>
          <w:sz w:val="22"/>
          <w:szCs w:val="22"/>
        </w:rPr>
        <w:t>;</w:t>
      </w:r>
    </w:p>
    <w:p w14:paraId="6995B46F" w14:textId="77777777" w:rsidR="00131323" w:rsidRDefault="00131323" w:rsidP="006B72F1">
      <w:pPr>
        <w:numPr>
          <w:ilvl w:val="0"/>
          <w:numId w:val="13"/>
        </w:numPr>
        <w:tabs>
          <w:tab w:val="left" w:pos="233"/>
        </w:tabs>
        <w:spacing w:line="276" w:lineRule="auto"/>
        <w:ind w:left="220" w:right="440"/>
        <w:jc w:val="both"/>
        <w:rPr>
          <w:rFonts w:ascii="Roboto" w:hAnsi="Roboto"/>
          <w:sz w:val="22"/>
          <w:szCs w:val="22"/>
        </w:rPr>
      </w:pPr>
      <w:r>
        <w:rPr>
          <w:rFonts w:ascii="Roboto" w:hAnsi="Roboto"/>
          <w:sz w:val="22"/>
          <w:szCs w:val="22"/>
        </w:rPr>
        <w:t>U</w:t>
      </w:r>
      <w:r w:rsidRPr="0035347D">
        <w:rPr>
          <w:rFonts w:ascii="Roboto" w:hAnsi="Roboto"/>
          <w:sz w:val="22"/>
          <w:szCs w:val="22"/>
        </w:rPr>
        <w:t xml:space="preserve">ne lettre par laquelle le demandeur déclare </w:t>
      </w:r>
      <w:r>
        <w:rPr>
          <w:rFonts w:ascii="Roboto" w:hAnsi="Roboto"/>
          <w:sz w:val="22"/>
          <w:szCs w:val="22"/>
        </w:rPr>
        <w:t>accepter</w:t>
      </w:r>
      <w:r w:rsidRPr="0035347D">
        <w:rPr>
          <w:rFonts w:ascii="Roboto" w:hAnsi="Roboto"/>
          <w:sz w:val="22"/>
          <w:szCs w:val="22"/>
        </w:rPr>
        <w:t xml:space="preserve"> les conditions générales de Finexpo </w:t>
      </w:r>
      <w:r>
        <w:rPr>
          <w:rFonts w:ascii="Roboto" w:hAnsi="Roboto"/>
          <w:sz w:val="22"/>
          <w:szCs w:val="22"/>
        </w:rPr>
        <w:t>(voir annexe 1) ;</w:t>
      </w:r>
    </w:p>
    <w:p w14:paraId="2F37E436" w14:textId="77777777" w:rsidR="00131323" w:rsidRDefault="00131323" w:rsidP="006B72F1">
      <w:pPr>
        <w:numPr>
          <w:ilvl w:val="0"/>
          <w:numId w:val="13"/>
        </w:numPr>
        <w:tabs>
          <w:tab w:val="left" w:pos="233"/>
        </w:tabs>
        <w:spacing w:line="276" w:lineRule="auto"/>
        <w:ind w:left="220" w:right="440"/>
        <w:jc w:val="both"/>
        <w:rPr>
          <w:rFonts w:ascii="Roboto" w:hAnsi="Roboto"/>
          <w:sz w:val="22"/>
          <w:szCs w:val="22"/>
        </w:rPr>
      </w:pPr>
      <w:r w:rsidRPr="008C04A4">
        <w:rPr>
          <w:rFonts w:ascii="Roboto" w:hAnsi="Roboto"/>
          <w:sz w:val="22"/>
          <w:szCs w:val="22"/>
        </w:rPr>
        <w:t>Une lettre avec le spécimen des personnes autorisées à signer les factures au nom du client (voir annexe 2)</w:t>
      </w:r>
      <w:r>
        <w:rPr>
          <w:rFonts w:ascii="Roboto" w:hAnsi="Roboto"/>
          <w:sz w:val="22"/>
          <w:szCs w:val="22"/>
        </w:rPr>
        <w:t> ;</w:t>
      </w:r>
    </w:p>
    <w:p w14:paraId="0E3AB5F3" w14:textId="77777777" w:rsidR="00131323" w:rsidRPr="0035347D" w:rsidRDefault="00131323" w:rsidP="006B72F1">
      <w:pPr>
        <w:numPr>
          <w:ilvl w:val="0"/>
          <w:numId w:val="13"/>
        </w:numPr>
        <w:tabs>
          <w:tab w:val="left" w:pos="233"/>
        </w:tabs>
        <w:spacing w:line="276" w:lineRule="auto"/>
        <w:ind w:left="220" w:right="440"/>
        <w:jc w:val="both"/>
        <w:rPr>
          <w:rFonts w:ascii="Roboto" w:hAnsi="Roboto"/>
          <w:sz w:val="22"/>
          <w:szCs w:val="22"/>
        </w:rPr>
      </w:pPr>
      <w:r>
        <w:rPr>
          <w:rFonts w:ascii="Roboto" w:hAnsi="Roboto"/>
          <w:sz w:val="22"/>
          <w:szCs w:val="22"/>
        </w:rPr>
        <w:t>U</w:t>
      </w:r>
      <w:r w:rsidRPr="0035347D">
        <w:rPr>
          <w:rFonts w:ascii="Roboto" w:hAnsi="Roboto"/>
          <w:sz w:val="22"/>
          <w:szCs w:val="22"/>
        </w:rPr>
        <w:t>ne lettre de priorité du client dans laquelle il mentionne notamment la solution mise en place pour le paiement des éventuelles taxes locales. S'il s'agit d'une exonération de taxes, une copie des documents émis par l'autorité locale compétente pour attribuer cette exonération doit être jointe</w:t>
      </w:r>
      <w:r>
        <w:rPr>
          <w:rFonts w:ascii="Roboto" w:hAnsi="Roboto"/>
          <w:sz w:val="22"/>
          <w:szCs w:val="22"/>
        </w:rPr>
        <w:t> ;</w:t>
      </w:r>
    </w:p>
    <w:p w14:paraId="7D62E5F1" w14:textId="77777777" w:rsidR="00131323" w:rsidRPr="0035347D" w:rsidRDefault="00131323" w:rsidP="006B72F1">
      <w:pPr>
        <w:numPr>
          <w:ilvl w:val="0"/>
          <w:numId w:val="13"/>
        </w:numPr>
        <w:tabs>
          <w:tab w:val="left" w:pos="233"/>
        </w:tabs>
        <w:spacing w:line="276" w:lineRule="auto"/>
        <w:ind w:left="220" w:right="440"/>
        <w:jc w:val="both"/>
        <w:rPr>
          <w:rFonts w:ascii="Roboto" w:hAnsi="Roboto"/>
          <w:sz w:val="22"/>
          <w:szCs w:val="22"/>
        </w:rPr>
      </w:pPr>
      <w:r>
        <w:rPr>
          <w:rFonts w:ascii="Roboto" w:hAnsi="Roboto"/>
          <w:sz w:val="22"/>
          <w:szCs w:val="22"/>
        </w:rPr>
        <w:t>U</w:t>
      </w:r>
      <w:r w:rsidRPr="0035347D">
        <w:rPr>
          <w:rFonts w:ascii="Roboto" w:hAnsi="Roboto"/>
          <w:sz w:val="22"/>
          <w:szCs w:val="22"/>
        </w:rPr>
        <w:t>n planning de l’exécution du projet</w:t>
      </w:r>
      <w:r>
        <w:rPr>
          <w:rFonts w:ascii="Roboto" w:hAnsi="Roboto"/>
          <w:sz w:val="22"/>
          <w:szCs w:val="22"/>
        </w:rPr>
        <w:t>.</w:t>
      </w:r>
    </w:p>
    <w:p w14:paraId="76720EB0" w14:textId="5440AC2C" w:rsidR="00710E12" w:rsidRPr="00130748" w:rsidRDefault="00710E12" w:rsidP="006B72F1">
      <w:pPr>
        <w:spacing w:line="276" w:lineRule="auto"/>
        <w:jc w:val="both"/>
        <w:rPr>
          <w:rFonts w:ascii="Roboto" w:eastAsia="Times New Roman" w:hAnsi="Roboto"/>
          <w:sz w:val="22"/>
          <w:szCs w:val="22"/>
        </w:rPr>
      </w:pPr>
    </w:p>
    <w:p w14:paraId="10AA7698" w14:textId="44E679D4" w:rsidR="00710E12" w:rsidRPr="00130748" w:rsidRDefault="00710E12" w:rsidP="006B72F1">
      <w:pPr>
        <w:numPr>
          <w:ilvl w:val="0"/>
          <w:numId w:val="1"/>
        </w:numPr>
        <w:tabs>
          <w:tab w:val="left" w:pos="220"/>
        </w:tabs>
        <w:spacing w:line="276" w:lineRule="auto"/>
        <w:ind w:right="346"/>
        <w:jc w:val="both"/>
        <w:rPr>
          <w:rFonts w:ascii="Roboto" w:hAnsi="Roboto"/>
          <w:b/>
          <w:sz w:val="22"/>
          <w:szCs w:val="22"/>
          <w:u w:val="single"/>
        </w:rPr>
      </w:pPr>
      <w:r w:rsidRPr="00130748">
        <w:rPr>
          <w:rFonts w:ascii="Roboto" w:hAnsi="Roboto"/>
          <w:b/>
          <w:sz w:val="22"/>
          <w:szCs w:val="22"/>
          <w:u w:val="single"/>
        </w:rPr>
        <w:t>Avance et paiement du don</w:t>
      </w:r>
      <w:r w:rsidR="005017C4" w:rsidRPr="00130748">
        <w:rPr>
          <w:rFonts w:ascii="Roboto" w:hAnsi="Roboto"/>
          <w:b/>
          <w:sz w:val="22"/>
          <w:szCs w:val="22"/>
          <w:u w:val="single"/>
        </w:rPr>
        <w:t xml:space="preserve"> aux exportations de produits innovants développés par les PME</w:t>
      </w:r>
    </w:p>
    <w:p w14:paraId="7694540C" w14:textId="77777777" w:rsidR="00710E12" w:rsidRPr="00130748" w:rsidRDefault="00710E12" w:rsidP="006B72F1">
      <w:pPr>
        <w:spacing w:line="276" w:lineRule="auto"/>
        <w:jc w:val="both"/>
        <w:rPr>
          <w:rFonts w:ascii="Roboto" w:hAnsi="Roboto"/>
          <w:b/>
          <w:sz w:val="22"/>
          <w:szCs w:val="22"/>
        </w:rPr>
      </w:pPr>
    </w:p>
    <w:p w14:paraId="75E52C74" w14:textId="77777777" w:rsidR="00087A92" w:rsidRDefault="00087A92" w:rsidP="006B72F1">
      <w:pPr>
        <w:numPr>
          <w:ilvl w:val="1"/>
          <w:numId w:val="8"/>
        </w:numPr>
        <w:tabs>
          <w:tab w:val="left" w:pos="720"/>
        </w:tabs>
        <w:spacing w:line="276" w:lineRule="auto"/>
        <w:ind w:left="720" w:hanging="360"/>
        <w:jc w:val="both"/>
        <w:rPr>
          <w:rFonts w:ascii="Roboto" w:hAnsi="Roboto"/>
          <w:sz w:val="22"/>
          <w:szCs w:val="22"/>
        </w:rPr>
      </w:pPr>
      <w:r w:rsidRPr="0035347D">
        <w:rPr>
          <w:rFonts w:ascii="Roboto" w:hAnsi="Roboto"/>
          <w:sz w:val="22"/>
          <w:szCs w:val="22"/>
        </w:rPr>
        <w:t>Une avance de maximum 15% du montant du don accordé peut être versée sur base d’une facture d’acompte</w:t>
      </w:r>
      <w:r>
        <w:rPr>
          <w:rFonts w:ascii="Roboto" w:hAnsi="Roboto"/>
          <w:sz w:val="22"/>
          <w:szCs w:val="22"/>
        </w:rPr>
        <w:t xml:space="preserve"> contresignée par le client</w:t>
      </w:r>
      <w:r w:rsidRPr="0035347D">
        <w:rPr>
          <w:rFonts w:ascii="Roboto" w:hAnsi="Roboto"/>
          <w:sz w:val="22"/>
          <w:szCs w:val="22"/>
        </w:rPr>
        <w:t xml:space="preserve">. </w:t>
      </w:r>
      <w:r w:rsidRPr="0068242A">
        <w:rPr>
          <w:rFonts w:ascii="Roboto" w:hAnsi="Roboto"/>
          <w:sz w:val="22"/>
          <w:szCs w:val="22"/>
        </w:rPr>
        <w:t>A la demande expresse de l'entreprise et à titre exceptionnel, la facture d'acompte peut ne pas être contresignée par le client. Dans ce cas, la facture d'acompte doit être déduite des 2 ou maximum 3 factures suivantes.</w:t>
      </w:r>
    </w:p>
    <w:p w14:paraId="73E75460" w14:textId="77777777" w:rsidR="00087A92" w:rsidRPr="0035347D" w:rsidRDefault="00087A92" w:rsidP="006B72F1">
      <w:pPr>
        <w:spacing w:line="276" w:lineRule="auto"/>
        <w:ind w:left="700"/>
        <w:jc w:val="both"/>
        <w:rPr>
          <w:rFonts w:ascii="Roboto" w:hAnsi="Roboto"/>
          <w:sz w:val="22"/>
          <w:szCs w:val="22"/>
        </w:rPr>
      </w:pPr>
      <w:r w:rsidRPr="0035347D">
        <w:rPr>
          <w:rFonts w:ascii="Roboto" w:hAnsi="Roboto"/>
          <w:sz w:val="22"/>
          <w:szCs w:val="22"/>
        </w:rPr>
        <w:t>L’utilisation de ce montant devra en outre être justifiée sur base d’un rapport des prestations contresigné par l’organisme bénéficiaire et/ou d’un justificatif des frais encourus.</w:t>
      </w:r>
    </w:p>
    <w:p w14:paraId="0C9CD8FF" w14:textId="77777777" w:rsidR="00087A92" w:rsidRDefault="00087A92" w:rsidP="006B72F1">
      <w:pPr>
        <w:spacing w:line="276" w:lineRule="auto"/>
        <w:ind w:left="700"/>
        <w:jc w:val="both"/>
        <w:rPr>
          <w:rFonts w:ascii="Roboto" w:hAnsi="Roboto"/>
          <w:sz w:val="22"/>
          <w:szCs w:val="22"/>
        </w:rPr>
      </w:pPr>
      <w:r w:rsidRPr="0035347D">
        <w:rPr>
          <w:rFonts w:ascii="Roboto" w:hAnsi="Roboto"/>
          <w:sz w:val="22"/>
          <w:szCs w:val="22"/>
        </w:rPr>
        <w:t>Si aucun document justificatif n’est transmis dans les 6 mois après le versement de l’avance, ce retard dans l’utilisation de l’avance devra être dûment justifié, à défaut le montant devra être intégralement remboursé au compte de l’Etat.</w:t>
      </w:r>
    </w:p>
    <w:p w14:paraId="783D5453" w14:textId="77777777" w:rsidR="00087A92" w:rsidRPr="0035347D" w:rsidRDefault="00087A92" w:rsidP="006B72F1">
      <w:pPr>
        <w:tabs>
          <w:tab w:val="left" w:pos="720"/>
        </w:tabs>
        <w:spacing w:line="276" w:lineRule="auto"/>
        <w:ind w:left="720"/>
        <w:jc w:val="both"/>
        <w:rPr>
          <w:rFonts w:ascii="Roboto" w:hAnsi="Roboto"/>
          <w:sz w:val="22"/>
          <w:szCs w:val="22"/>
        </w:rPr>
      </w:pPr>
    </w:p>
    <w:p w14:paraId="63D8DC00" w14:textId="77777777" w:rsidR="00087A92" w:rsidRPr="0035347D" w:rsidRDefault="00087A92" w:rsidP="006B72F1">
      <w:pPr>
        <w:numPr>
          <w:ilvl w:val="1"/>
          <w:numId w:val="8"/>
        </w:numPr>
        <w:tabs>
          <w:tab w:val="left" w:pos="720"/>
        </w:tabs>
        <w:spacing w:line="276" w:lineRule="auto"/>
        <w:ind w:left="720" w:hanging="360"/>
        <w:jc w:val="both"/>
        <w:rPr>
          <w:rFonts w:ascii="Roboto" w:hAnsi="Roboto"/>
          <w:sz w:val="22"/>
          <w:szCs w:val="22"/>
        </w:rPr>
      </w:pPr>
      <w:r w:rsidRPr="0035347D">
        <w:rPr>
          <w:rFonts w:ascii="Roboto" w:hAnsi="Roboto"/>
          <w:sz w:val="22"/>
          <w:szCs w:val="22"/>
        </w:rPr>
        <w:t>La dernière facture devra être au minimum de 25% du montant du don accordé</w:t>
      </w:r>
    </w:p>
    <w:p w14:paraId="117CE2EA" w14:textId="77777777" w:rsidR="00087A92" w:rsidRPr="0035347D" w:rsidRDefault="00087A92" w:rsidP="006B72F1">
      <w:pPr>
        <w:tabs>
          <w:tab w:val="left" w:pos="720"/>
        </w:tabs>
        <w:spacing w:line="276" w:lineRule="auto"/>
        <w:ind w:left="720"/>
        <w:jc w:val="both"/>
        <w:rPr>
          <w:rFonts w:ascii="Roboto" w:hAnsi="Roboto"/>
          <w:sz w:val="22"/>
          <w:szCs w:val="22"/>
        </w:rPr>
      </w:pPr>
    </w:p>
    <w:p w14:paraId="7F19E898" w14:textId="77777777" w:rsidR="00087A92" w:rsidRPr="0068242A" w:rsidRDefault="00087A92" w:rsidP="006B72F1">
      <w:pPr>
        <w:numPr>
          <w:ilvl w:val="1"/>
          <w:numId w:val="8"/>
        </w:numPr>
        <w:tabs>
          <w:tab w:val="left" w:pos="720"/>
        </w:tabs>
        <w:spacing w:line="276" w:lineRule="auto"/>
        <w:ind w:left="720" w:hanging="360"/>
        <w:jc w:val="both"/>
        <w:rPr>
          <w:rFonts w:ascii="Roboto" w:hAnsi="Roboto"/>
          <w:sz w:val="22"/>
          <w:szCs w:val="22"/>
        </w:rPr>
      </w:pPr>
      <w:r w:rsidRPr="0068242A">
        <w:rPr>
          <w:rFonts w:ascii="Roboto" w:hAnsi="Roboto"/>
          <w:sz w:val="22"/>
          <w:szCs w:val="22"/>
        </w:rPr>
        <w:t>Les versements dans le cadre du soutien auront lieu uniquement sur base de factures contresignées par un dirigeant de l’organisme bénéficiaire mentionné dans le formulaire de demande et pour lequel le soutien est accordé. A cette fin, après l’accord du Conseil des Ministres, une liste restreinte de personnes (et leur signature) pouvant fournir un visa pour le paiement des factures sera</w:t>
      </w:r>
      <w:r>
        <w:rPr>
          <w:rFonts w:ascii="Roboto" w:hAnsi="Roboto"/>
          <w:sz w:val="22"/>
          <w:szCs w:val="22"/>
        </w:rPr>
        <w:t xml:space="preserve"> </w:t>
      </w:r>
      <w:r w:rsidRPr="0068242A">
        <w:rPr>
          <w:rFonts w:ascii="Roboto" w:hAnsi="Roboto"/>
          <w:sz w:val="22"/>
          <w:szCs w:val="22"/>
        </w:rPr>
        <w:t>demandée par l’exportateur à l’organisme bénéficiaire et transmise au secrétariat de Finexpo</w:t>
      </w:r>
      <w:r>
        <w:rPr>
          <w:rFonts w:ascii="Roboto" w:hAnsi="Roboto"/>
          <w:sz w:val="22"/>
          <w:szCs w:val="22"/>
        </w:rPr>
        <w:t xml:space="preserve"> (voir annexe 2)</w:t>
      </w:r>
      <w:r w:rsidRPr="0068242A">
        <w:rPr>
          <w:rFonts w:ascii="Roboto" w:hAnsi="Roboto"/>
          <w:sz w:val="22"/>
          <w:szCs w:val="22"/>
        </w:rPr>
        <w:t>.</w:t>
      </w:r>
    </w:p>
    <w:p w14:paraId="1FFD1B43" w14:textId="77777777" w:rsidR="00087A92" w:rsidRPr="0035347D" w:rsidRDefault="00087A92" w:rsidP="006B72F1">
      <w:pPr>
        <w:spacing w:line="276" w:lineRule="auto"/>
        <w:jc w:val="both"/>
        <w:rPr>
          <w:rFonts w:ascii="Roboto" w:eastAsia="Times New Roman" w:hAnsi="Roboto"/>
          <w:sz w:val="22"/>
          <w:szCs w:val="22"/>
        </w:rPr>
      </w:pPr>
    </w:p>
    <w:p w14:paraId="4C0B9F8C" w14:textId="77777777" w:rsidR="00087A92" w:rsidRPr="00E52088" w:rsidRDefault="00087A92" w:rsidP="006B72F1">
      <w:pPr>
        <w:numPr>
          <w:ilvl w:val="0"/>
          <w:numId w:val="9"/>
        </w:numPr>
        <w:tabs>
          <w:tab w:val="left" w:pos="720"/>
        </w:tabs>
        <w:spacing w:line="276" w:lineRule="auto"/>
        <w:ind w:left="720" w:hanging="360"/>
        <w:jc w:val="both"/>
        <w:rPr>
          <w:rFonts w:ascii="Roboto" w:eastAsia="Verdana" w:hAnsi="Roboto"/>
          <w:sz w:val="22"/>
          <w:szCs w:val="22"/>
        </w:rPr>
      </w:pPr>
      <w:r w:rsidRPr="0035347D">
        <w:rPr>
          <w:rFonts w:ascii="Roboto" w:hAnsi="Roboto"/>
          <w:sz w:val="22"/>
          <w:szCs w:val="22"/>
        </w:rPr>
        <w:t xml:space="preserve">Les factures originales et / ou une version scannée des factures sont acceptées. </w:t>
      </w:r>
    </w:p>
    <w:p w14:paraId="74F49F43" w14:textId="77777777" w:rsidR="00087A92" w:rsidRDefault="00087A92" w:rsidP="006B72F1">
      <w:pPr>
        <w:tabs>
          <w:tab w:val="left" w:pos="720"/>
        </w:tabs>
        <w:spacing w:line="276" w:lineRule="auto"/>
        <w:ind w:left="720"/>
        <w:jc w:val="both"/>
        <w:rPr>
          <w:rFonts w:ascii="Roboto" w:hAnsi="Roboto"/>
          <w:sz w:val="22"/>
          <w:szCs w:val="22"/>
        </w:rPr>
      </w:pPr>
    </w:p>
    <w:p w14:paraId="678ED2A3" w14:textId="77777777" w:rsidR="00087A92" w:rsidRPr="0035347D" w:rsidRDefault="00087A92" w:rsidP="006B72F1">
      <w:pPr>
        <w:tabs>
          <w:tab w:val="left" w:pos="720"/>
        </w:tabs>
        <w:spacing w:line="276" w:lineRule="auto"/>
        <w:ind w:left="720"/>
        <w:jc w:val="both"/>
        <w:rPr>
          <w:rFonts w:ascii="Roboto" w:eastAsia="Verdana" w:hAnsi="Roboto"/>
          <w:sz w:val="22"/>
          <w:szCs w:val="22"/>
        </w:rPr>
      </w:pPr>
      <w:r w:rsidRPr="0035347D">
        <w:rPr>
          <w:rFonts w:ascii="Roboto" w:hAnsi="Roboto"/>
          <w:sz w:val="22"/>
          <w:szCs w:val="22"/>
        </w:rPr>
        <w:lastRenderedPageBreak/>
        <w:t>Les factures originales  doivent être transmises par voie postale à l’adresse suivante :</w:t>
      </w:r>
    </w:p>
    <w:p w14:paraId="6D339672" w14:textId="77777777" w:rsidR="00087A92" w:rsidRPr="0035347D" w:rsidRDefault="00087A92" w:rsidP="006B72F1">
      <w:pPr>
        <w:spacing w:line="276" w:lineRule="auto"/>
        <w:jc w:val="both"/>
        <w:rPr>
          <w:rFonts w:ascii="Roboto" w:eastAsia="Times New Roman" w:hAnsi="Roboto"/>
          <w:sz w:val="22"/>
          <w:szCs w:val="22"/>
        </w:rPr>
      </w:pPr>
    </w:p>
    <w:p w14:paraId="6F1F8E72" w14:textId="77777777" w:rsidR="00087A92" w:rsidRPr="0035347D" w:rsidRDefault="00087A92" w:rsidP="006B72F1">
      <w:pPr>
        <w:spacing w:line="276" w:lineRule="auto"/>
        <w:ind w:left="880"/>
        <w:jc w:val="both"/>
        <w:rPr>
          <w:rFonts w:ascii="Roboto" w:hAnsi="Roboto"/>
          <w:sz w:val="22"/>
          <w:szCs w:val="22"/>
        </w:rPr>
      </w:pPr>
      <w:r w:rsidRPr="0035347D">
        <w:rPr>
          <w:rFonts w:ascii="Roboto" w:hAnsi="Roboto"/>
          <w:sz w:val="22"/>
          <w:szCs w:val="22"/>
        </w:rPr>
        <w:t>SPF Affaires étrangères</w:t>
      </w:r>
    </w:p>
    <w:p w14:paraId="28A88F25" w14:textId="77777777" w:rsidR="00087A92" w:rsidRPr="0035347D" w:rsidRDefault="00087A92" w:rsidP="006B72F1">
      <w:pPr>
        <w:spacing w:line="276" w:lineRule="auto"/>
        <w:ind w:left="880"/>
        <w:jc w:val="both"/>
        <w:rPr>
          <w:rFonts w:ascii="Roboto" w:hAnsi="Roboto"/>
          <w:sz w:val="22"/>
          <w:szCs w:val="22"/>
        </w:rPr>
      </w:pPr>
      <w:r w:rsidRPr="0035347D">
        <w:rPr>
          <w:rFonts w:ascii="Roboto" w:hAnsi="Roboto"/>
          <w:sz w:val="22"/>
          <w:szCs w:val="22"/>
        </w:rPr>
        <w:t>Secrétariat du Comité Finexpo (B2)</w:t>
      </w:r>
    </w:p>
    <w:p w14:paraId="65884F49" w14:textId="77777777" w:rsidR="00087A92" w:rsidRPr="0035347D" w:rsidRDefault="00087A92" w:rsidP="006B72F1">
      <w:pPr>
        <w:spacing w:line="276" w:lineRule="auto"/>
        <w:ind w:left="880"/>
        <w:jc w:val="both"/>
        <w:rPr>
          <w:rFonts w:ascii="Roboto" w:hAnsi="Roboto"/>
          <w:sz w:val="22"/>
          <w:szCs w:val="22"/>
        </w:rPr>
      </w:pPr>
      <w:r w:rsidRPr="0035347D">
        <w:rPr>
          <w:rFonts w:ascii="Roboto" w:hAnsi="Roboto"/>
          <w:sz w:val="22"/>
          <w:szCs w:val="22"/>
        </w:rPr>
        <w:t>Rue des Petits Carmes 15</w:t>
      </w:r>
    </w:p>
    <w:p w14:paraId="3956A359" w14:textId="77777777" w:rsidR="00087A92" w:rsidRDefault="00087A92" w:rsidP="006B72F1">
      <w:pPr>
        <w:spacing w:line="276" w:lineRule="auto"/>
        <w:ind w:left="880"/>
        <w:jc w:val="both"/>
        <w:rPr>
          <w:rFonts w:ascii="Roboto" w:hAnsi="Roboto"/>
          <w:sz w:val="22"/>
          <w:szCs w:val="22"/>
        </w:rPr>
      </w:pPr>
      <w:r w:rsidRPr="0035347D">
        <w:rPr>
          <w:rFonts w:ascii="Roboto" w:hAnsi="Roboto"/>
          <w:sz w:val="22"/>
          <w:szCs w:val="22"/>
        </w:rPr>
        <w:t>1000 Bruxelles</w:t>
      </w:r>
    </w:p>
    <w:p w14:paraId="4BC56286" w14:textId="77777777" w:rsidR="00087A92" w:rsidRPr="0035347D" w:rsidRDefault="00087A92" w:rsidP="006B72F1">
      <w:pPr>
        <w:spacing w:line="276" w:lineRule="auto"/>
        <w:ind w:left="880"/>
        <w:jc w:val="both"/>
        <w:rPr>
          <w:rFonts w:ascii="Roboto" w:hAnsi="Roboto"/>
          <w:sz w:val="22"/>
          <w:szCs w:val="22"/>
        </w:rPr>
      </w:pPr>
    </w:p>
    <w:p w14:paraId="6E619CAC" w14:textId="77777777" w:rsidR="00087A92" w:rsidRDefault="00087A92" w:rsidP="006B72F1">
      <w:pPr>
        <w:spacing w:line="276" w:lineRule="auto"/>
        <w:ind w:left="880"/>
        <w:jc w:val="both"/>
        <w:rPr>
          <w:rFonts w:ascii="Roboto" w:hAnsi="Roboto"/>
          <w:sz w:val="22"/>
          <w:szCs w:val="22"/>
        </w:rPr>
      </w:pPr>
      <w:r w:rsidRPr="0035347D">
        <w:rPr>
          <w:rFonts w:ascii="Roboto" w:hAnsi="Roboto"/>
          <w:sz w:val="22"/>
          <w:szCs w:val="22"/>
        </w:rPr>
        <w:t>Les versions scannées des factures doivent être envoyées à l’adresse suivante</w:t>
      </w:r>
      <w:r>
        <w:rPr>
          <w:rFonts w:ascii="Roboto" w:hAnsi="Roboto"/>
          <w:sz w:val="22"/>
          <w:szCs w:val="22"/>
        </w:rPr>
        <w:t> :</w:t>
      </w:r>
    </w:p>
    <w:p w14:paraId="31C46533" w14:textId="77777777" w:rsidR="00087A92" w:rsidRDefault="00087A92" w:rsidP="006B72F1">
      <w:pPr>
        <w:spacing w:line="276" w:lineRule="auto"/>
        <w:ind w:left="880"/>
        <w:jc w:val="both"/>
        <w:rPr>
          <w:rFonts w:ascii="Roboto" w:hAnsi="Roboto"/>
          <w:sz w:val="22"/>
          <w:szCs w:val="22"/>
        </w:rPr>
      </w:pPr>
    </w:p>
    <w:p w14:paraId="566B32F6" w14:textId="77777777" w:rsidR="00087A92" w:rsidRPr="0035347D" w:rsidRDefault="00FE5922" w:rsidP="006B72F1">
      <w:pPr>
        <w:spacing w:line="276" w:lineRule="auto"/>
        <w:ind w:left="880"/>
        <w:jc w:val="both"/>
        <w:rPr>
          <w:rFonts w:ascii="Roboto" w:hAnsi="Roboto"/>
          <w:sz w:val="22"/>
          <w:szCs w:val="22"/>
        </w:rPr>
      </w:pPr>
      <w:hyperlink r:id="rId12" w:history="1">
        <w:r w:rsidR="00087A92" w:rsidRPr="008C5803">
          <w:rPr>
            <w:rStyle w:val="Lienhypertexte"/>
            <w:rFonts w:ascii="Roboto" w:hAnsi="Roboto"/>
            <w:sz w:val="22"/>
            <w:szCs w:val="22"/>
          </w:rPr>
          <w:t>Finexpo@diplobel.fed.be</w:t>
        </w:r>
      </w:hyperlink>
    </w:p>
    <w:p w14:paraId="698EF49C" w14:textId="77777777" w:rsidR="00087A92" w:rsidRPr="0035347D" w:rsidRDefault="00087A92" w:rsidP="006B72F1">
      <w:pPr>
        <w:spacing w:line="276" w:lineRule="auto"/>
        <w:jc w:val="both"/>
        <w:rPr>
          <w:rFonts w:ascii="Roboto" w:hAnsi="Roboto"/>
          <w:sz w:val="22"/>
          <w:szCs w:val="22"/>
        </w:rPr>
      </w:pPr>
    </w:p>
    <w:p w14:paraId="2C4AFE6F" w14:textId="77777777" w:rsidR="00087A92" w:rsidRPr="0035347D" w:rsidRDefault="00087A92" w:rsidP="006B72F1">
      <w:pPr>
        <w:numPr>
          <w:ilvl w:val="1"/>
          <w:numId w:val="8"/>
        </w:numPr>
        <w:tabs>
          <w:tab w:val="left" w:pos="720"/>
        </w:tabs>
        <w:spacing w:line="276" w:lineRule="auto"/>
        <w:ind w:left="720" w:hanging="360"/>
        <w:jc w:val="both"/>
        <w:rPr>
          <w:rFonts w:ascii="Roboto" w:hAnsi="Roboto"/>
          <w:sz w:val="22"/>
          <w:szCs w:val="22"/>
        </w:rPr>
      </w:pPr>
      <w:r w:rsidRPr="0035347D">
        <w:rPr>
          <w:rFonts w:ascii="Roboto" w:hAnsi="Roboto"/>
          <w:sz w:val="22"/>
          <w:szCs w:val="22"/>
        </w:rPr>
        <w:t>Chaque facture doit comporter un rapport sur l’avancement du projet.</w:t>
      </w:r>
    </w:p>
    <w:p w14:paraId="540FA22B" w14:textId="77777777" w:rsidR="00087A92" w:rsidRPr="0035347D" w:rsidRDefault="00087A92" w:rsidP="006B72F1">
      <w:pPr>
        <w:tabs>
          <w:tab w:val="left" w:pos="720"/>
        </w:tabs>
        <w:spacing w:line="276" w:lineRule="auto"/>
        <w:ind w:left="720"/>
        <w:jc w:val="both"/>
        <w:rPr>
          <w:rFonts w:ascii="Roboto" w:hAnsi="Roboto"/>
          <w:sz w:val="22"/>
          <w:szCs w:val="22"/>
        </w:rPr>
      </w:pPr>
    </w:p>
    <w:p w14:paraId="76CD2E26" w14:textId="77777777" w:rsidR="00087A92" w:rsidRPr="0035347D" w:rsidRDefault="00087A92" w:rsidP="006B72F1">
      <w:pPr>
        <w:numPr>
          <w:ilvl w:val="1"/>
          <w:numId w:val="8"/>
        </w:numPr>
        <w:tabs>
          <w:tab w:val="left" w:pos="720"/>
        </w:tabs>
        <w:spacing w:line="276" w:lineRule="auto"/>
        <w:ind w:left="720" w:hanging="360"/>
        <w:jc w:val="both"/>
        <w:rPr>
          <w:rFonts w:ascii="Roboto" w:hAnsi="Roboto"/>
          <w:sz w:val="22"/>
          <w:szCs w:val="22"/>
        </w:rPr>
      </w:pPr>
      <w:r w:rsidRPr="0035347D">
        <w:rPr>
          <w:rFonts w:ascii="Roboto" w:hAnsi="Roboto"/>
          <w:sz w:val="22"/>
          <w:szCs w:val="22"/>
        </w:rPr>
        <w:t>De plus, un rapport final sur la mise en œuvre globale sera ajouté à la dernière facture. Ce rapport devra comprendre, entre autres, les éléments suivants : les différences par rapport la planification initiale et leur coût, la collaboration avec les autorités locales, l’effet multiplicateur du projet, …</w:t>
      </w:r>
    </w:p>
    <w:p w14:paraId="3870628A" w14:textId="77777777" w:rsidR="00087A92" w:rsidRPr="0035347D" w:rsidRDefault="00087A92" w:rsidP="006B72F1">
      <w:pPr>
        <w:tabs>
          <w:tab w:val="left" w:pos="720"/>
        </w:tabs>
        <w:spacing w:line="276" w:lineRule="auto"/>
        <w:ind w:left="720"/>
        <w:jc w:val="both"/>
        <w:rPr>
          <w:rFonts w:ascii="Roboto" w:hAnsi="Roboto"/>
          <w:sz w:val="22"/>
          <w:szCs w:val="22"/>
        </w:rPr>
      </w:pPr>
    </w:p>
    <w:p w14:paraId="4A810FFD" w14:textId="77777777" w:rsidR="00087A92" w:rsidRPr="0035347D" w:rsidRDefault="00087A92" w:rsidP="006B72F1">
      <w:pPr>
        <w:numPr>
          <w:ilvl w:val="1"/>
          <w:numId w:val="8"/>
        </w:numPr>
        <w:tabs>
          <w:tab w:val="left" w:pos="720"/>
        </w:tabs>
        <w:spacing w:line="276" w:lineRule="auto"/>
        <w:ind w:left="720" w:hanging="360"/>
        <w:jc w:val="both"/>
        <w:rPr>
          <w:rFonts w:ascii="Roboto" w:hAnsi="Roboto"/>
          <w:sz w:val="22"/>
          <w:szCs w:val="22"/>
        </w:rPr>
      </w:pPr>
      <w:r w:rsidRPr="0035347D">
        <w:rPr>
          <w:rFonts w:ascii="Roboto" w:hAnsi="Roboto"/>
          <w:sz w:val="22"/>
          <w:szCs w:val="22"/>
        </w:rPr>
        <w:t xml:space="preserve">Les prestations, mentionnées sur les factures et pour lesquelles le paiement est demandé doivent correspondre à celles reprises dans la demande de soutien pour exportation de </w:t>
      </w:r>
      <w:r>
        <w:rPr>
          <w:rFonts w:ascii="Roboto" w:hAnsi="Roboto"/>
          <w:sz w:val="22"/>
          <w:szCs w:val="22"/>
        </w:rPr>
        <w:t>ces projets</w:t>
      </w:r>
      <w:r w:rsidRPr="0035347D">
        <w:rPr>
          <w:rFonts w:ascii="Roboto" w:hAnsi="Roboto"/>
          <w:sz w:val="22"/>
          <w:szCs w:val="22"/>
        </w:rPr>
        <w:t>.</w:t>
      </w:r>
    </w:p>
    <w:p w14:paraId="544F3E2B" w14:textId="77777777" w:rsidR="00087A92" w:rsidRPr="0035347D" w:rsidRDefault="00087A92" w:rsidP="006B72F1">
      <w:pPr>
        <w:tabs>
          <w:tab w:val="left" w:pos="720"/>
        </w:tabs>
        <w:spacing w:line="276" w:lineRule="auto"/>
        <w:ind w:left="720"/>
        <w:jc w:val="both"/>
        <w:rPr>
          <w:rFonts w:ascii="Roboto" w:hAnsi="Roboto"/>
          <w:sz w:val="22"/>
          <w:szCs w:val="22"/>
        </w:rPr>
      </w:pPr>
    </w:p>
    <w:p w14:paraId="7F10C89D" w14:textId="77777777" w:rsidR="00087A92" w:rsidRPr="0035347D" w:rsidRDefault="00087A92" w:rsidP="006B72F1">
      <w:pPr>
        <w:numPr>
          <w:ilvl w:val="1"/>
          <w:numId w:val="8"/>
        </w:numPr>
        <w:tabs>
          <w:tab w:val="left" w:pos="720"/>
        </w:tabs>
        <w:spacing w:line="276" w:lineRule="auto"/>
        <w:ind w:left="720" w:hanging="360"/>
        <w:jc w:val="both"/>
        <w:rPr>
          <w:rFonts w:ascii="Roboto" w:hAnsi="Roboto"/>
          <w:sz w:val="22"/>
          <w:szCs w:val="22"/>
        </w:rPr>
      </w:pPr>
      <w:r w:rsidRPr="0035347D">
        <w:rPr>
          <w:rFonts w:ascii="Roboto" w:hAnsi="Roboto"/>
          <w:sz w:val="22"/>
          <w:szCs w:val="22"/>
        </w:rPr>
        <w:t>S’il considère que des factures ne sont pas dûment justifiées, Finexpo se réserve le droit de demander des informations complémentaires, dans l’attente il ne sera pas procédé au paiement de ces factures.</w:t>
      </w:r>
    </w:p>
    <w:p w14:paraId="41ED3CCD" w14:textId="77777777" w:rsidR="00087A92" w:rsidRPr="0035347D" w:rsidRDefault="00087A92" w:rsidP="006B72F1">
      <w:pPr>
        <w:tabs>
          <w:tab w:val="left" w:pos="720"/>
        </w:tabs>
        <w:spacing w:line="276" w:lineRule="auto"/>
        <w:ind w:left="720"/>
        <w:jc w:val="both"/>
        <w:rPr>
          <w:rFonts w:ascii="Roboto" w:hAnsi="Roboto"/>
          <w:sz w:val="22"/>
          <w:szCs w:val="22"/>
        </w:rPr>
      </w:pPr>
    </w:p>
    <w:p w14:paraId="4542516D" w14:textId="77777777" w:rsidR="00087A92" w:rsidRPr="0035347D" w:rsidRDefault="00087A92" w:rsidP="006B72F1">
      <w:pPr>
        <w:numPr>
          <w:ilvl w:val="1"/>
          <w:numId w:val="8"/>
        </w:numPr>
        <w:tabs>
          <w:tab w:val="left" w:pos="720"/>
        </w:tabs>
        <w:spacing w:line="276" w:lineRule="auto"/>
        <w:ind w:left="720" w:hanging="360"/>
        <w:jc w:val="both"/>
        <w:rPr>
          <w:rFonts w:ascii="Roboto" w:hAnsi="Roboto"/>
          <w:sz w:val="22"/>
          <w:szCs w:val="22"/>
        </w:rPr>
      </w:pPr>
      <w:r w:rsidRPr="0035347D">
        <w:rPr>
          <w:rFonts w:ascii="Roboto" w:hAnsi="Roboto"/>
          <w:sz w:val="22"/>
          <w:szCs w:val="22"/>
        </w:rPr>
        <w:t>Le montant du soutien approuvé par le Conseil des ministres constitue un montant maximal, aucun dépassement de ce montant ne sera possible. La partie du montant non utilisée et/ou non justifiée sera versée au budget des voies et moyens de l’Etat belge.</w:t>
      </w:r>
    </w:p>
    <w:p w14:paraId="41EE686D" w14:textId="77777777" w:rsidR="00130748" w:rsidRPr="00130748" w:rsidRDefault="00130748" w:rsidP="00130748">
      <w:pPr>
        <w:tabs>
          <w:tab w:val="left" w:pos="720"/>
        </w:tabs>
        <w:spacing w:line="218" w:lineRule="auto"/>
        <w:ind w:left="360" w:right="580"/>
        <w:rPr>
          <w:rFonts w:ascii="Roboto" w:hAnsi="Roboto"/>
          <w:sz w:val="22"/>
          <w:szCs w:val="22"/>
        </w:rPr>
      </w:pPr>
      <w:r>
        <w:rPr>
          <w:rFonts w:ascii="Roboto" w:hAnsi="Roboto"/>
          <w:sz w:val="22"/>
          <w:szCs w:val="22"/>
        </w:rPr>
        <w:br w:type="page"/>
      </w:r>
    </w:p>
    <w:tbl>
      <w:tblPr>
        <w:tblW w:w="0" w:type="auto"/>
        <w:tblLook w:val="04A0" w:firstRow="1" w:lastRow="0" w:firstColumn="1" w:lastColumn="0" w:noHBand="0" w:noVBand="1"/>
      </w:tblPr>
      <w:tblGrid>
        <w:gridCol w:w="5352"/>
        <w:gridCol w:w="5353"/>
      </w:tblGrid>
      <w:tr w:rsidR="00AE4297" w:rsidRPr="007B72A8" w14:paraId="632DCE84" w14:textId="77777777">
        <w:tc>
          <w:tcPr>
            <w:tcW w:w="5508" w:type="dxa"/>
            <w:shd w:val="clear" w:color="auto" w:fill="auto"/>
          </w:tcPr>
          <w:p w14:paraId="04CBB832" w14:textId="627474E2" w:rsidR="00130748" w:rsidRDefault="00FE5922" w:rsidP="00D37BDA">
            <w:pPr>
              <w:rPr>
                <w:rFonts w:ascii="Times New Roman" w:eastAsia="Times New Roman" w:hAnsi="Times New Roman" w:cs="Times New Roman"/>
              </w:rPr>
            </w:pPr>
            <w:r>
              <w:rPr>
                <w:rFonts w:ascii="Times New Roman" w:eastAsia="Times New Roman" w:hAnsi="Times New Roman" w:cs="Times New Roman"/>
                <w:noProof/>
              </w:rPr>
              <w:pict w14:anchorId="32A0EB6D">
                <v:shapetype id="_x0000_t202" coordsize="21600,21600" o:spt="202" path="m,l,21600r21600,l21600,xe">
                  <v:stroke joinstyle="miter"/>
                  <v:path gradientshapeok="t" o:connecttype="rect"/>
                </v:shapetype>
                <v:shape id="Zone de texte 219" o:spid="_x0000_s2051" type="#_x0000_t202" style="position:absolute;margin-left:21.05pt;margin-top:4.65pt;width:65.25pt;height:21.1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">
                  <v:textbox style="mso-next-textbox:#Zone de texte 219;mso-fit-shape-to-text:t">
                    <w:txbxContent>
                      <w:p w14:paraId="2A030B39" w14:textId="77777777" w:rsidR="00130748" w:rsidRPr="00716553" w:rsidRDefault="00130748" w:rsidP="00130748">
                        <w:pPr>
                          <w:rPr>
                            <w:rFonts w:ascii="Roboto" w:hAnsi="Roboto"/>
                            <w:sz w:val="22"/>
                            <w:szCs w:val="22"/>
                          </w:rPr>
                        </w:pPr>
                        <w:r w:rsidRPr="00716553">
                          <w:rPr>
                            <w:rFonts w:ascii="Roboto" w:hAnsi="Roboto"/>
                            <w:sz w:val="22"/>
                            <w:szCs w:val="22"/>
                          </w:rPr>
                          <w:t>Annex</w:t>
                        </w:r>
                        <w:r>
                          <w:rPr>
                            <w:rFonts w:ascii="Roboto" w:hAnsi="Roboto"/>
                            <w:sz w:val="22"/>
                            <w:szCs w:val="22"/>
                          </w:rPr>
                          <w:t>e</w:t>
                        </w:r>
                        <w:r w:rsidRPr="00716553">
                          <w:rPr>
                            <w:rFonts w:ascii="Roboto" w:hAnsi="Roboto"/>
                            <w:sz w:val="22"/>
                            <w:szCs w:val="22"/>
                          </w:rPr>
                          <w:t xml:space="preserve"> </w:t>
                        </w:r>
                        <w:r>
                          <w:rPr>
                            <w:rFonts w:ascii="Roboto" w:hAnsi="Roboto"/>
                            <w:sz w:val="22"/>
                            <w:szCs w:val="22"/>
                          </w:rPr>
                          <w:t>1</w:t>
                        </w:r>
                      </w:p>
                    </w:txbxContent>
                  </v:textbox>
                </v:shape>
              </w:pict>
            </w:r>
          </w:p>
        </w:tc>
        <w:tc>
          <w:tcPr>
            <w:tcW w:w="5509" w:type="dxa"/>
            <w:shd w:val="clear" w:color="auto" w:fill="auto"/>
          </w:tcPr>
          <w:p w14:paraId="1666072C" w14:textId="77777777" w:rsidR="00130748" w:rsidRDefault="00130748" w:rsidP="00D37BDA">
            <w:pPr>
              <w:rPr>
                <w:rFonts w:ascii="Roboto" w:eastAsia="Times New Roman" w:hAnsi="Roboto" w:cs="Times New Roman"/>
                <w:color w:val="000000"/>
                <w:sz w:val="16"/>
              </w:rPr>
            </w:pPr>
          </w:p>
        </w:tc>
      </w:tr>
    </w:tbl>
    <w:p w14:paraId="3CD112BE" w14:textId="77777777" w:rsidR="00AE4297" w:rsidRDefault="00AE4297">
      <w:pPr>
        <w:rPr>
          <w:vanish/>
        </w:rPr>
      </w:pPr>
    </w:p>
    <w:tbl>
      <w:tblPr>
        <w:tblW w:w="10773" w:type="dxa"/>
        <w:tblInd w:w="108" w:type="dxa"/>
        <w:tblLook w:val="04A0" w:firstRow="1" w:lastRow="0" w:firstColumn="1" w:lastColumn="0" w:noHBand="0" w:noVBand="1"/>
      </w:tblPr>
      <w:tblGrid>
        <w:gridCol w:w="10773"/>
      </w:tblGrid>
      <w:tr w:rsidR="00AE4297" w:rsidRPr="007B72A8" w14:paraId="3309351D" w14:textId="77777777">
        <w:tc>
          <w:tcPr>
            <w:tcW w:w="10773" w:type="dxa"/>
            <w:shd w:val="clear" w:color="auto" w:fill="auto"/>
            <w:hideMark/>
          </w:tcPr>
          <w:p w14:paraId="6F588C3F" w14:textId="40997C43" w:rsidR="00130748" w:rsidRDefault="00FE5922">
            <w:pPr>
              <w:jc w:val="center"/>
              <w:rPr>
                <w:rFonts w:ascii="Lora" w:hAnsi="Lora" w:cs="Times New Roman"/>
                <w:color w:val="3F4A54"/>
                <w:sz w:val="21"/>
                <w:szCs w:val="21"/>
              </w:rPr>
            </w:pPr>
            <w:r>
              <w:rPr>
                <w:rFonts w:ascii="Lora" w:hAnsi="Lora" w:cs="Times New Roman"/>
                <w:noProof/>
                <w:color w:val="3F4A54"/>
                <w:sz w:val="21"/>
                <w:szCs w:val="21"/>
              </w:rPr>
              <w:pict w14:anchorId="51E10569">
                <v:shape id="_x0000_i2076" type="#_x0000_t75" style="width:262.5pt;height:53.25pt;visibility:visible;mso-wrap-style:square">
                  <v:imagedata r:id="rId10" o:title=""/>
                </v:shape>
              </w:pict>
            </w:r>
            <w:r w:rsidR="00130748">
              <w:rPr>
                <w:rFonts w:ascii="Lora" w:hAnsi="Lora" w:cs="Times New Roman"/>
                <w:color w:val="3F4A54"/>
                <w:sz w:val="21"/>
                <w:szCs w:val="21"/>
              </w:rPr>
              <w:br/>
            </w:r>
            <w:r>
              <w:rPr>
                <w:rFonts w:cs="Times New Roman"/>
                <w:noProof/>
                <w:sz w:val="22"/>
                <w:szCs w:val="22"/>
              </w:rPr>
              <w:pict w14:anchorId="06A6B905">
                <v:shape id="_x0000_i2077" type="#_x0000_t75" style="width:2in;height:58.5pt;visibility:visible;mso-wrap-style:square">
                  <v:imagedata r:id="rId11" o:title=""/>
                </v:shape>
              </w:pict>
            </w:r>
          </w:p>
        </w:tc>
      </w:tr>
    </w:tbl>
    <w:p w14:paraId="0347667E" w14:textId="77777777" w:rsidR="00130748" w:rsidRPr="007B72A8" w:rsidRDefault="00130748" w:rsidP="00130748">
      <w:pPr>
        <w:pBdr>
          <w:top w:val="single" w:sz="4" w:space="1" w:color="auto"/>
          <w:bottom w:val="single" w:sz="4" w:space="1" w:color="auto"/>
        </w:pBdr>
        <w:jc w:val="center"/>
        <w:rPr>
          <w:rFonts w:ascii="Roboto" w:hAnsi="Roboto"/>
          <w:b/>
          <w:bCs/>
          <w:sz w:val="28"/>
          <w:szCs w:val="28"/>
        </w:rPr>
      </w:pPr>
      <w:r w:rsidRPr="007B72A8">
        <w:rPr>
          <w:rFonts w:ascii="Roboto" w:hAnsi="Roboto"/>
          <w:b/>
          <w:bCs/>
          <w:sz w:val="28"/>
          <w:szCs w:val="28"/>
        </w:rPr>
        <w:t xml:space="preserve">Lettre </w:t>
      </w:r>
      <w:r>
        <w:rPr>
          <w:rFonts w:ascii="Roboto" w:hAnsi="Roboto"/>
          <w:b/>
          <w:bCs/>
          <w:sz w:val="28"/>
          <w:szCs w:val="28"/>
        </w:rPr>
        <w:t>d’acceptation</w:t>
      </w:r>
      <w:r w:rsidRPr="007B72A8">
        <w:rPr>
          <w:rFonts w:ascii="Roboto" w:hAnsi="Roboto"/>
          <w:b/>
          <w:bCs/>
          <w:sz w:val="28"/>
          <w:szCs w:val="28"/>
        </w:rPr>
        <w:t xml:space="preserve"> des conditions générales</w:t>
      </w:r>
    </w:p>
    <w:p w14:paraId="653391CA" w14:textId="77777777" w:rsidR="00130748" w:rsidRPr="007B72A8" w:rsidRDefault="00130748" w:rsidP="00130748">
      <w:pPr>
        <w:rPr>
          <w:rFonts w:ascii="Roboto" w:hAnsi="Roboto"/>
          <w:sz w:val="22"/>
          <w:szCs w:val="22"/>
        </w:rPr>
      </w:pPr>
    </w:p>
    <w:p w14:paraId="066CDE10" w14:textId="77777777" w:rsidR="00130748" w:rsidRPr="007B72A8" w:rsidRDefault="00130748" w:rsidP="00130748">
      <w:pPr>
        <w:rPr>
          <w:rFonts w:ascii="Roboto" w:hAnsi="Roboto"/>
          <w:sz w:val="22"/>
          <w:szCs w:val="22"/>
        </w:rPr>
      </w:pPr>
    </w:p>
    <w:p w14:paraId="198FB09B" w14:textId="77777777" w:rsidR="00130748" w:rsidRPr="007B72A8" w:rsidRDefault="00130748" w:rsidP="00130748">
      <w:pPr>
        <w:rPr>
          <w:rFonts w:ascii="Roboto" w:hAnsi="Roboto"/>
          <w:sz w:val="22"/>
          <w:szCs w:val="22"/>
          <w:u w:val="dotted"/>
        </w:rPr>
      </w:pPr>
      <w:r w:rsidRPr="007B72A8">
        <w:rPr>
          <w:rFonts w:ascii="Roboto" w:hAnsi="Roboto"/>
          <w:sz w:val="22"/>
          <w:szCs w:val="22"/>
        </w:rPr>
        <w:t xml:space="preserve">Nom de l’organisation : </w:t>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p>
    <w:p w14:paraId="3876E4E7" w14:textId="77777777" w:rsidR="00130748" w:rsidRPr="007B72A8" w:rsidRDefault="00130748" w:rsidP="00130748">
      <w:pPr>
        <w:rPr>
          <w:rFonts w:ascii="Roboto" w:hAnsi="Roboto"/>
          <w:sz w:val="22"/>
          <w:szCs w:val="22"/>
          <w:u w:val="dash"/>
        </w:rPr>
      </w:pPr>
    </w:p>
    <w:p w14:paraId="44384D68" w14:textId="77777777" w:rsidR="00130748" w:rsidRPr="007B72A8" w:rsidRDefault="00130748" w:rsidP="00130748">
      <w:pPr>
        <w:rPr>
          <w:rFonts w:ascii="Roboto" w:hAnsi="Roboto"/>
          <w:sz w:val="22"/>
          <w:szCs w:val="22"/>
        </w:rPr>
      </w:pPr>
    </w:p>
    <w:p w14:paraId="3EFE604E" w14:textId="77777777" w:rsidR="00130748" w:rsidRPr="007B72A8" w:rsidRDefault="00130748" w:rsidP="00130748">
      <w:pPr>
        <w:rPr>
          <w:rFonts w:ascii="Roboto" w:hAnsi="Roboto"/>
          <w:sz w:val="22"/>
          <w:szCs w:val="22"/>
          <w:u w:val="dotted"/>
        </w:rPr>
      </w:pPr>
      <w:r w:rsidRPr="007B72A8">
        <w:rPr>
          <w:rFonts w:ascii="Roboto" w:hAnsi="Roboto"/>
          <w:sz w:val="22"/>
          <w:szCs w:val="22"/>
        </w:rPr>
        <w:t xml:space="preserve">Adresse : </w:t>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p>
    <w:p w14:paraId="3FC15BCA" w14:textId="77777777" w:rsidR="00130748" w:rsidRPr="007B72A8" w:rsidRDefault="00130748" w:rsidP="00130748">
      <w:pPr>
        <w:rPr>
          <w:rFonts w:ascii="Roboto" w:hAnsi="Roboto"/>
          <w:sz w:val="22"/>
          <w:szCs w:val="22"/>
          <w:u w:val="dotted"/>
        </w:rPr>
      </w:pPr>
    </w:p>
    <w:p w14:paraId="77EB2AD9" w14:textId="77777777" w:rsidR="00130748" w:rsidRPr="007B72A8" w:rsidRDefault="00130748" w:rsidP="00130748">
      <w:pPr>
        <w:rPr>
          <w:rFonts w:ascii="Roboto" w:hAnsi="Roboto"/>
          <w:sz w:val="22"/>
          <w:szCs w:val="22"/>
          <w:u w:val="dotted"/>
        </w:rPr>
      </w:pPr>
    </w:p>
    <w:p w14:paraId="13D7B834" w14:textId="77777777" w:rsidR="00130748" w:rsidRPr="007B72A8" w:rsidRDefault="00130748" w:rsidP="00130748">
      <w:pPr>
        <w:rPr>
          <w:rFonts w:ascii="Roboto" w:hAnsi="Roboto"/>
          <w:sz w:val="22"/>
          <w:szCs w:val="22"/>
        </w:rPr>
      </w:pPr>
      <w:r w:rsidRPr="007B72A8">
        <w:rPr>
          <w:rFonts w:ascii="Roboto" w:hAnsi="Roboto"/>
          <w:sz w:val="22"/>
          <w:szCs w:val="22"/>
        </w:rPr>
        <w:t xml:space="preserve">Numéro de compte : </w:t>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p>
    <w:p w14:paraId="55C24F9F" w14:textId="77777777" w:rsidR="00130748" w:rsidRPr="007B72A8" w:rsidRDefault="00130748" w:rsidP="00130748">
      <w:pPr>
        <w:pBdr>
          <w:bottom w:val="single" w:sz="6" w:space="1" w:color="auto"/>
        </w:pBdr>
        <w:rPr>
          <w:rFonts w:ascii="Roboto" w:hAnsi="Roboto"/>
          <w:sz w:val="22"/>
          <w:szCs w:val="22"/>
        </w:rPr>
      </w:pPr>
    </w:p>
    <w:p w14:paraId="1A757176" w14:textId="77777777" w:rsidR="00130748" w:rsidRPr="007B72A8" w:rsidRDefault="00130748" w:rsidP="00130748">
      <w:pPr>
        <w:pBdr>
          <w:bottom w:val="single" w:sz="6" w:space="1" w:color="auto"/>
        </w:pBdr>
        <w:rPr>
          <w:rFonts w:ascii="Roboto" w:hAnsi="Roboto"/>
          <w:sz w:val="22"/>
          <w:szCs w:val="22"/>
        </w:rPr>
      </w:pPr>
    </w:p>
    <w:p w14:paraId="268E8885" w14:textId="77777777" w:rsidR="00130748" w:rsidRPr="007B72A8" w:rsidRDefault="00130748" w:rsidP="00130748">
      <w:pPr>
        <w:rPr>
          <w:rFonts w:ascii="Roboto" w:hAnsi="Roboto"/>
          <w:sz w:val="22"/>
          <w:szCs w:val="22"/>
        </w:rPr>
      </w:pPr>
    </w:p>
    <w:p w14:paraId="45182930" w14:textId="77777777" w:rsidR="00130748" w:rsidRPr="007B72A8" w:rsidRDefault="00130748" w:rsidP="00130748">
      <w:pPr>
        <w:rPr>
          <w:rFonts w:ascii="Roboto" w:hAnsi="Roboto"/>
          <w:sz w:val="22"/>
          <w:szCs w:val="22"/>
        </w:rPr>
      </w:pPr>
    </w:p>
    <w:p w14:paraId="4AF0EC3B" w14:textId="7478F176" w:rsidR="00130748" w:rsidRPr="008C3AD8" w:rsidRDefault="00130748" w:rsidP="00130748">
      <w:pPr>
        <w:jc w:val="right"/>
        <w:rPr>
          <w:rFonts w:ascii="Roboto" w:hAnsi="Roboto"/>
          <w:sz w:val="22"/>
          <w:szCs w:val="22"/>
        </w:rPr>
      </w:pPr>
      <w:r w:rsidRPr="008C3AD8">
        <w:rPr>
          <w:rFonts w:ascii="Roboto" w:hAnsi="Roboto"/>
          <w:sz w:val="22"/>
          <w:szCs w:val="22"/>
        </w:rPr>
        <w:fldChar w:fldCharType="begin"/>
      </w:r>
      <w:r w:rsidRPr="008C3AD8">
        <w:rPr>
          <w:rFonts w:ascii="Roboto" w:hAnsi="Roboto"/>
          <w:sz w:val="22"/>
          <w:szCs w:val="22"/>
        </w:rPr>
        <w:instrText xml:space="preserve"> TIME \@ "dddd d MMMM yyyy" </w:instrText>
      </w:r>
      <w:r w:rsidRPr="008C3AD8">
        <w:rPr>
          <w:rFonts w:ascii="Roboto" w:hAnsi="Roboto"/>
          <w:sz w:val="22"/>
          <w:szCs w:val="22"/>
        </w:rPr>
        <w:fldChar w:fldCharType="separate"/>
      </w:r>
      <w:r w:rsidR="006B72F1">
        <w:rPr>
          <w:rFonts w:ascii="Roboto" w:hAnsi="Roboto"/>
          <w:noProof/>
          <w:sz w:val="22"/>
          <w:szCs w:val="22"/>
        </w:rPr>
        <w:t>mercredi 8 mars 2023</w:t>
      </w:r>
      <w:r w:rsidRPr="008C3AD8">
        <w:rPr>
          <w:rFonts w:ascii="Roboto" w:hAnsi="Roboto"/>
          <w:sz w:val="22"/>
          <w:szCs w:val="22"/>
        </w:rPr>
        <w:fldChar w:fldCharType="end"/>
      </w:r>
    </w:p>
    <w:p w14:paraId="17A36C74" w14:textId="77777777" w:rsidR="00130748" w:rsidRPr="008C3AD8" w:rsidRDefault="00130748" w:rsidP="00130748">
      <w:pPr>
        <w:rPr>
          <w:rFonts w:ascii="Roboto" w:hAnsi="Roboto"/>
          <w:sz w:val="22"/>
          <w:szCs w:val="22"/>
        </w:rPr>
      </w:pPr>
    </w:p>
    <w:p w14:paraId="73844985" w14:textId="77777777" w:rsidR="00130748" w:rsidRPr="008C3AD8" w:rsidRDefault="00130748" w:rsidP="00130748">
      <w:pPr>
        <w:rPr>
          <w:rFonts w:ascii="Roboto" w:hAnsi="Roboto"/>
          <w:sz w:val="22"/>
          <w:szCs w:val="22"/>
        </w:rPr>
      </w:pPr>
    </w:p>
    <w:p w14:paraId="35057A0A" w14:textId="77777777" w:rsidR="00130748" w:rsidRPr="008C3AD8" w:rsidRDefault="00130748" w:rsidP="00130748">
      <w:pPr>
        <w:rPr>
          <w:rFonts w:ascii="Roboto" w:hAnsi="Roboto"/>
          <w:sz w:val="22"/>
          <w:szCs w:val="22"/>
        </w:rPr>
      </w:pPr>
    </w:p>
    <w:p w14:paraId="2E279BE3" w14:textId="77777777" w:rsidR="00130748" w:rsidRPr="008C3AD8" w:rsidRDefault="00130748" w:rsidP="00130748">
      <w:pPr>
        <w:rPr>
          <w:rFonts w:ascii="Roboto" w:hAnsi="Roboto"/>
          <w:sz w:val="22"/>
          <w:szCs w:val="22"/>
        </w:rPr>
      </w:pPr>
      <w:r w:rsidRPr="008C3AD8">
        <w:rPr>
          <w:rFonts w:ascii="Roboto" w:hAnsi="Roboto"/>
          <w:sz w:val="22"/>
          <w:szCs w:val="22"/>
          <w:u w:val="single"/>
        </w:rPr>
        <w:t xml:space="preserve">Objet </w:t>
      </w:r>
      <w:r w:rsidRPr="008C3AD8">
        <w:rPr>
          <w:rFonts w:ascii="Roboto" w:hAnsi="Roboto"/>
          <w:sz w:val="22"/>
          <w:szCs w:val="22"/>
        </w:rPr>
        <w:t xml:space="preserve">: Acceptation des conditions générales pour le projet </w:t>
      </w:r>
      <w:commentRangeStart w:id="0"/>
      <w:r w:rsidRPr="008C3AD8">
        <w:rPr>
          <w:rFonts w:ascii="Roboto" w:hAnsi="Roboto"/>
          <w:sz w:val="22"/>
          <w:szCs w:val="22"/>
          <w:u w:val="dotted"/>
        </w:rPr>
        <w:tab/>
      </w:r>
      <w:r w:rsidRPr="008C3AD8">
        <w:rPr>
          <w:rFonts w:ascii="Roboto" w:hAnsi="Roboto"/>
          <w:sz w:val="22"/>
          <w:szCs w:val="22"/>
          <w:u w:val="dotted"/>
        </w:rPr>
        <w:tab/>
      </w:r>
      <w:r w:rsidRPr="008C3AD8">
        <w:rPr>
          <w:rFonts w:ascii="Roboto" w:hAnsi="Roboto"/>
          <w:sz w:val="22"/>
          <w:szCs w:val="22"/>
          <w:u w:val="dotted"/>
        </w:rPr>
        <w:tab/>
      </w:r>
      <w:r w:rsidRPr="008C3AD8">
        <w:rPr>
          <w:rFonts w:ascii="Roboto" w:hAnsi="Roboto"/>
          <w:sz w:val="22"/>
          <w:szCs w:val="22"/>
          <w:u w:val="dotted"/>
        </w:rPr>
        <w:tab/>
      </w:r>
      <w:r w:rsidRPr="008C3AD8">
        <w:rPr>
          <w:rFonts w:ascii="Roboto" w:hAnsi="Roboto"/>
          <w:sz w:val="22"/>
          <w:szCs w:val="22"/>
          <w:u w:val="dotted"/>
        </w:rPr>
        <w:tab/>
      </w:r>
      <w:commentRangeEnd w:id="0"/>
      <w:r w:rsidRPr="008C3AD8">
        <w:rPr>
          <w:rStyle w:val="Marquedecommentaire"/>
          <w:rFonts w:ascii="Roboto" w:hAnsi="Roboto"/>
          <w:sz w:val="22"/>
          <w:szCs w:val="22"/>
        </w:rPr>
        <w:commentReference w:id="0"/>
      </w:r>
      <w:r w:rsidRPr="008C3AD8">
        <w:rPr>
          <w:rFonts w:ascii="Roboto" w:hAnsi="Roboto"/>
          <w:sz w:val="22"/>
          <w:szCs w:val="22"/>
        </w:rPr>
        <w:tab/>
      </w:r>
      <w:r w:rsidRPr="008C3AD8">
        <w:rPr>
          <w:rFonts w:ascii="Roboto" w:hAnsi="Roboto"/>
          <w:sz w:val="22"/>
          <w:szCs w:val="22"/>
        </w:rPr>
        <w:tab/>
      </w:r>
      <w:r w:rsidRPr="008C3AD8">
        <w:rPr>
          <w:rFonts w:ascii="Roboto" w:hAnsi="Roboto"/>
          <w:sz w:val="22"/>
          <w:szCs w:val="22"/>
        </w:rPr>
        <w:tab/>
      </w:r>
      <w:r w:rsidRPr="008C3AD8">
        <w:rPr>
          <w:rFonts w:ascii="Roboto" w:hAnsi="Roboto"/>
          <w:sz w:val="22"/>
          <w:szCs w:val="22"/>
        </w:rPr>
        <w:tab/>
      </w:r>
    </w:p>
    <w:p w14:paraId="40942D87" w14:textId="77777777" w:rsidR="00130748" w:rsidRPr="008C3AD8" w:rsidRDefault="00130748" w:rsidP="00130748">
      <w:pPr>
        <w:rPr>
          <w:rFonts w:ascii="Roboto" w:eastAsia="Times New Roman" w:hAnsi="Roboto" w:cs="Times New Roman"/>
          <w:sz w:val="22"/>
          <w:szCs w:val="22"/>
        </w:rPr>
      </w:pPr>
      <w:r w:rsidRPr="008C3AD8">
        <w:rPr>
          <w:rFonts w:ascii="Roboto" w:eastAsia="Times New Roman" w:hAnsi="Roboto" w:cs="Times New Roman"/>
          <w:sz w:val="22"/>
          <w:szCs w:val="22"/>
        </w:rPr>
        <w:tab/>
      </w:r>
      <w:r w:rsidRPr="008C3AD8">
        <w:rPr>
          <w:rFonts w:ascii="Roboto" w:eastAsia="Times New Roman" w:hAnsi="Roboto" w:cs="Times New Roman"/>
          <w:sz w:val="22"/>
          <w:szCs w:val="22"/>
        </w:rPr>
        <w:tab/>
      </w:r>
      <w:r w:rsidRPr="008C3AD8">
        <w:rPr>
          <w:rFonts w:ascii="Roboto" w:eastAsia="Times New Roman" w:hAnsi="Roboto" w:cs="Times New Roman"/>
          <w:sz w:val="22"/>
          <w:szCs w:val="22"/>
        </w:rPr>
        <w:tab/>
      </w:r>
    </w:p>
    <w:p w14:paraId="0FA37AA0" w14:textId="77777777" w:rsidR="00130748" w:rsidRPr="008C3AD8" w:rsidRDefault="00130748" w:rsidP="00130748">
      <w:pPr>
        <w:rPr>
          <w:rFonts w:ascii="Roboto" w:eastAsia="Times New Roman" w:hAnsi="Roboto" w:cs="Times New Roman"/>
          <w:sz w:val="22"/>
          <w:szCs w:val="22"/>
        </w:rPr>
      </w:pPr>
    </w:p>
    <w:p w14:paraId="0DA3F2CB" w14:textId="77777777" w:rsidR="00130748" w:rsidRPr="008C3AD8" w:rsidRDefault="00130748" w:rsidP="00130748">
      <w:pPr>
        <w:rPr>
          <w:rFonts w:ascii="Roboto" w:eastAsia="Times New Roman" w:hAnsi="Roboto" w:cs="Times New Roman"/>
          <w:sz w:val="22"/>
          <w:szCs w:val="22"/>
        </w:rPr>
      </w:pPr>
      <w:r w:rsidRPr="008C3AD8">
        <w:rPr>
          <w:rFonts w:ascii="Roboto" w:eastAsia="Times New Roman" w:hAnsi="Roboto" w:cs="Times New Roman"/>
          <w:sz w:val="22"/>
          <w:szCs w:val="22"/>
        </w:rPr>
        <w:t xml:space="preserve"> </w:t>
      </w:r>
    </w:p>
    <w:p w14:paraId="65A5FEBB" w14:textId="77777777" w:rsidR="00130748" w:rsidRPr="008C3AD8" w:rsidRDefault="00130748" w:rsidP="00130748">
      <w:pPr>
        <w:rPr>
          <w:rFonts w:ascii="Roboto" w:eastAsia="Times New Roman" w:hAnsi="Roboto" w:cs="Times New Roman"/>
          <w:sz w:val="22"/>
          <w:szCs w:val="22"/>
        </w:rPr>
      </w:pPr>
    </w:p>
    <w:p w14:paraId="2C2A337C" w14:textId="77777777" w:rsidR="00130748" w:rsidRPr="008C3AD8" w:rsidRDefault="00130748" w:rsidP="00130748">
      <w:pPr>
        <w:jc w:val="both"/>
        <w:rPr>
          <w:rFonts w:ascii="Roboto" w:eastAsia="Times New Roman" w:hAnsi="Roboto" w:cs="Times New Roman"/>
          <w:sz w:val="22"/>
          <w:szCs w:val="22"/>
        </w:rPr>
      </w:pPr>
    </w:p>
    <w:p w14:paraId="6A05F6EF" w14:textId="322E483D" w:rsidR="00130748" w:rsidRPr="00D221C7" w:rsidRDefault="00130748" w:rsidP="00130748">
      <w:pPr>
        <w:jc w:val="both"/>
        <w:rPr>
          <w:rFonts w:ascii="Roboto" w:eastAsia="Times New Roman" w:hAnsi="Roboto" w:cs="Times New Roman"/>
          <w:sz w:val="22"/>
          <w:szCs w:val="22"/>
        </w:rPr>
      </w:pPr>
      <w:r w:rsidRPr="00D221C7">
        <w:rPr>
          <w:rFonts w:ascii="Roboto" w:hAnsi="Roboto"/>
          <w:sz w:val="22"/>
          <w:szCs w:val="22"/>
        </w:rPr>
        <w:t xml:space="preserve">Par cet écrit, le soussigné, agissant en tant que </w:t>
      </w:r>
      <w:commentRangeStart w:id="1"/>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commentRangeEnd w:id="1"/>
      <w:r w:rsidRPr="008C3AD8">
        <w:rPr>
          <w:rStyle w:val="Marquedecommentaire"/>
          <w:rFonts w:ascii="Roboto" w:eastAsia="Times New Roman" w:hAnsi="Roboto" w:cs="Times New Roman"/>
          <w:sz w:val="22"/>
          <w:szCs w:val="22"/>
          <w:lang w:val="en-US"/>
        </w:rPr>
        <w:commentReference w:id="1"/>
      </w:r>
      <w:r w:rsidRPr="00D221C7">
        <w:rPr>
          <w:rFonts w:ascii="Roboto" w:eastAsia="Times New Roman" w:hAnsi="Roboto" w:cs="Times New Roman"/>
          <w:sz w:val="22"/>
          <w:szCs w:val="22"/>
        </w:rPr>
        <w:t xml:space="preserve"> </w:t>
      </w:r>
      <w:r w:rsidRPr="00D221C7">
        <w:rPr>
          <w:rFonts w:ascii="Roboto" w:hAnsi="Roboto"/>
          <w:sz w:val="22"/>
          <w:szCs w:val="22"/>
        </w:rPr>
        <w:t>pour le compte de l’entreprise</w:t>
      </w:r>
      <w:r w:rsidRPr="00D221C7">
        <w:rPr>
          <w:rFonts w:ascii="Roboto" w:eastAsia="Times New Roman" w:hAnsi="Roboto" w:cs="Times New Roman"/>
          <w:sz w:val="22"/>
          <w:szCs w:val="22"/>
        </w:rPr>
        <w:t xml:space="preserve"> </w:t>
      </w:r>
      <w:commentRangeStart w:id="2"/>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commentRangeEnd w:id="2"/>
      <w:r w:rsidRPr="008C3AD8">
        <w:rPr>
          <w:rStyle w:val="Marquedecommentaire"/>
          <w:rFonts w:ascii="Roboto" w:eastAsia="Times New Roman" w:hAnsi="Roboto" w:cs="Times New Roman"/>
          <w:sz w:val="22"/>
          <w:szCs w:val="22"/>
          <w:lang w:val="en-US"/>
        </w:rPr>
        <w:commentReference w:id="2"/>
      </w:r>
      <w:r w:rsidRPr="00D221C7">
        <w:rPr>
          <w:rFonts w:ascii="Roboto" w:eastAsia="Times New Roman" w:hAnsi="Roboto" w:cs="Times New Roman"/>
          <w:sz w:val="22"/>
          <w:szCs w:val="22"/>
        </w:rPr>
        <w:t xml:space="preserve"> </w:t>
      </w:r>
      <w:r>
        <w:rPr>
          <w:rFonts w:ascii="Roboto" w:hAnsi="Roboto"/>
          <w:sz w:val="22"/>
          <w:szCs w:val="22"/>
        </w:rPr>
        <w:t xml:space="preserve">déclare </w:t>
      </w:r>
      <w:r w:rsidRPr="00D221C7">
        <w:rPr>
          <w:rFonts w:ascii="Roboto" w:hAnsi="Roboto"/>
          <w:sz w:val="22"/>
          <w:szCs w:val="22"/>
        </w:rPr>
        <w:t xml:space="preserve">accepter les conditions générales de Finexpo en vigueur à ce jour concernant l'octroi et l'utilisation du soutien à l'exportation </w:t>
      </w:r>
      <w:r w:rsidR="00E62B72">
        <w:rPr>
          <w:rFonts w:ascii="Roboto" w:hAnsi="Roboto"/>
          <w:sz w:val="22"/>
          <w:szCs w:val="22"/>
        </w:rPr>
        <w:t xml:space="preserve">de produits </w:t>
      </w:r>
      <w:proofErr w:type="spellStart"/>
      <w:r w:rsidR="00E62B72">
        <w:rPr>
          <w:rFonts w:ascii="Roboto" w:hAnsi="Roboto"/>
          <w:sz w:val="22"/>
          <w:szCs w:val="22"/>
        </w:rPr>
        <w:t>innonvants</w:t>
      </w:r>
      <w:proofErr w:type="spellEnd"/>
      <w:r>
        <w:rPr>
          <w:rFonts w:ascii="Roboto" w:hAnsi="Roboto"/>
          <w:sz w:val="22"/>
          <w:szCs w:val="22"/>
        </w:rPr>
        <w:t xml:space="preserve"> par les PME</w:t>
      </w:r>
      <w:r w:rsidRPr="00D221C7">
        <w:rPr>
          <w:rFonts w:ascii="Roboto" w:hAnsi="Roboto"/>
          <w:sz w:val="22"/>
          <w:szCs w:val="22"/>
        </w:rPr>
        <w:t xml:space="preserve"> et respecter</w:t>
      </w:r>
      <w:r>
        <w:rPr>
          <w:rFonts w:ascii="Roboto" w:hAnsi="Roboto"/>
          <w:sz w:val="22"/>
          <w:szCs w:val="22"/>
        </w:rPr>
        <w:t xml:space="preserve"> ces conditions</w:t>
      </w:r>
      <w:r w:rsidRPr="00D221C7">
        <w:rPr>
          <w:rFonts w:ascii="Roboto" w:hAnsi="Roboto"/>
          <w:sz w:val="22"/>
          <w:szCs w:val="22"/>
        </w:rPr>
        <w:t xml:space="preserve"> dans l'exécution du dossier</w:t>
      </w:r>
      <w:r>
        <w:rPr>
          <w:rFonts w:ascii="Roboto" w:hAnsi="Roboto"/>
          <w:sz w:val="22"/>
          <w:szCs w:val="22"/>
        </w:rPr>
        <w:t xml:space="preserve"> </w:t>
      </w:r>
      <w:commentRangeStart w:id="3"/>
      <w:r w:rsidRPr="00AA783F">
        <w:rPr>
          <w:rFonts w:ascii="Roboto" w:hAnsi="Roboto"/>
          <w:sz w:val="22"/>
          <w:szCs w:val="22"/>
          <w:u w:val="dotted"/>
        </w:rPr>
        <w:tab/>
      </w:r>
      <w:r w:rsidRPr="00AA783F">
        <w:rPr>
          <w:rFonts w:ascii="Roboto" w:hAnsi="Roboto"/>
          <w:sz w:val="22"/>
          <w:szCs w:val="22"/>
          <w:u w:val="dotted"/>
        </w:rPr>
        <w:tab/>
      </w:r>
      <w:r w:rsidRPr="00AA783F">
        <w:rPr>
          <w:rFonts w:ascii="Roboto" w:hAnsi="Roboto"/>
          <w:sz w:val="22"/>
          <w:szCs w:val="22"/>
          <w:u w:val="dotted"/>
        </w:rPr>
        <w:tab/>
      </w:r>
      <w:r w:rsidRPr="00AA783F">
        <w:rPr>
          <w:rFonts w:ascii="Roboto" w:hAnsi="Roboto"/>
          <w:sz w:val="22"/>
          <w:szCs w:val="22"/>
          <w:u w:val="dotted"/>
        </w:rPr>
        <w:tab/>
      </w:r>
      <w:commentRangeEnd w:id="3"/>
      <w:r w:rsidRPr="008C3AD8">
        <w:rPr>
          <w:rStyle w:val="Marquedecommentaire"/>
          <w:rFonts w:ascii="Roboto" w:hAnsi="Roboto"/>
          <w:sz w:val="22"/>
          <w:szCs w:val="22"/>
        </w:rPr>
        <w:commentReference w:id="3"/>
      </w:r>
      <w:r w:rsidRPr="00D221C7">
        <w:rPr>
          <w:rFonts w:ascii="Roboto" w:eastAsia="Times New Roman" w:hAnsi="Roboto" w:cs="Times New Roman"/>
          <w:sz w:val="22"/>
          <w:szCs w:val="22"/>
        </w:rPr>
        <w:t xml:space="preserve">. </w:t>
      </w:r>
    </w:p>
    <w:p w14:paraId="01DF1555" w14:textId="77777777" w:rsidR="00130748" w:rsidRPr="00D221C7" w:rsidRDefault="00130748" w:rsidP="00130748">
      <w:pPr>
        <w:rPr>
          <w:rFonts w:ascii="Roboto" w:eastAsia="Times New Roman" w:hAnsi="Roboto" w:cs="Times New Roman"/>
          <w:sz w:val="22"/>
          <w:szCs w:val="22"/>
        </w:rPr>
      </w:pPr>
    </w:p>
    <w:p w14:paraId="6641FD92" w14:textId="77777777" w:rsidR="00130748" w:rsidRPr="00D221C7" w:rsidRDefault="00130748" w:rsidP="00130748">
      <w:pPr>
        <w:rPr>
          <w:rFonts w:ascii="Roboto" w:eastAsia="Times New Roman" w:hAnsi="Roboto" w:cs="Times New Roman"/>
          <w:sz w:val="22"/>
          <w:szCs w:val="22"/>
        </w:rPr>
      </w:pPr>
    </w:p>
    <w:p w14:paraId="0CA9C3E1" w14:textId="77777777" w:rsidR="00130748" w:rsidRPr="00D221C7" w:rsidRDefault="00130748" w:rsidP="00130748">
      <w:pPr>
        <w:rPr>
          <w:rFonts w:ascii="Roboto" w:eastAsia="Times New Roman" w:hAnsi="Roboto" w:cs="Times New Roman"/>
          <w:sz w:val="22"/>
          <w:szCs w:val="22"/>
        </w:rPr>
      </w:pPr>
    </w:p>
    <w:p w14:paraId="67CC4030" w14:textId="77777777" w:rsidR="00130748" w:rsidRPr="008C3AD8" w:rsidRDefault="00130748" w:rsidP="00130748">
      <w:pPr>
        <w:rPr>
          <w:rFonts w:ascii="Roboto" w:eastAsia="Times New Roman" w:hAnsi="Roboto" w:cs="Times New Roman"/>
          <w:sz w:val="22"/>
          <w:szCs w:val="22"/>
          <w:u w:val="dotted"/>
        </w:rPr>
      </w:pPr>
      <w:r w:rsidRPr="008C3AD8">
        <w:rPr>
          <w:rFonts w:ascii="Roboto" w:hAnsi="Roboto"/>
          <w:sz w:val="22"/>
          <w:szCs w:val="22"/>
        </w:rPr>
        <w:t>Nom</w:t>
      </w:r>
      <w:r w:rsidRPr="008C3AD8">
        <w:rPr>
          <w:rFonts w:ascii="Roboto" w:eastAsia="Times New Roman" w:hAnsi="Roboto" w:cs="Times New Roman"/>
          <w:sz w:val="22"/>
          <w:szCs w:val="22"/>
        </w:rPr>
        <w:t xml:space="preserve"> e</w:t>
      </w:r>
      <w:r w:rsidRPr="008C3AD8">
        <w:rPr>
          <w:rFonts w:ascii="Roboto" w:hAnsi="Roboto"/>
          <w:sz w:val="22"/>
          <w:szCs w:val="22"/>
        </w:rPr>
        <w:t xml:space="preserve">t prénom </w:t>
      </w:r>
      <w:r w:rsidRPr="008C3AD8">
        <w:rPr>
          <w:rFonts w:ascii="Roboto" w:eastAsia="Times New Roman" w:hAnsi="Roboto" w:cs="Times New Roman"/>
          <w:sz w:val="22"/>
          <w:szCs w:val="22"/>
          <w:u w:val="dotted"/>
        </w:rPr>
        <w:t>:</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hAnsi="Roboto"/>
          <w:sz w:val="22"/>
          <w:szCs w:val="22"/>
        </w:rPr>
        <w:t>Fonction</w:t>
      </w:r>
      <w:r>
        <w:rPr>
          <w:rFonts w:ascii="Roboto" w:hAnsi="Roboto"/>
          <w:sz w:val="22"/>
          <w:szCs w:val="22"/>
        </w:rPr>
        <w:t xml:space="preserve"> </w:t>
      </w:r>
      <w:r w:rsidRPr="008C3AD8">
        <w:rPr>
          <w:rFonts w:ascii="Roboto" w:eastAsia="Times New Roman" w:hAnsi="Roboto" w:cs="Times New Roman"/>
          <w:sz w:val="22"/>
          <w:szCs w:val="22"/>
          <w:u w:val="dotted"/>
        </w:rPr>
        <w:t>:</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p>
    <w:p w14:paraId="21C76D25" w14:textId="77777777" w:rsidR="00130748" w:rsidRPr="008C3AD8" w:rsidRDefault="00130748" w:rsidP="00130748">
      <w:pPr>
        <w:rPr>
          <w:rFonts w:ascii="Roboto" w:eastAsia="Times New Roman" w:hAnsi="Roboto" w:cs="Times New Roman"/>
          <w:sz w:val="22"/>
          <w:szCs w:val="22"/>
          <w:u w:val="dotted"/>
        </w:rPr>
      </w:pPr>
    </w:p>
    <w:p w14:paraId="7AB2FA02" w14:textId="77777777" w:rsidR="00130748" w:rsidRPr="008C3AD8" w:rsidRDefault="00130748" w:rsidP="00130748">
      <w:pPr>
        <w:rPr>
          <w:rFonts w:ascii="Roboto" w:eastAsia="Times New Roman" w:hAnsi="Roboto" w:cs="Times New Roman"/>
          <w:sz w:val="22"/>
          <w:szCs w:val="22"/>
          <w:u w:val="dotted"/>
        </w:rPr>
      </w:pPr>
    </w:p>
    <w:p w14:paraId="3F2E0933" w14:textId="77777777" w:rsidR="00130748" w:rsidRPr="008C3AD8" w:rsidRDefault="00130748" w:rsidP="00130748">
      <w:pPr>
        <w:rPr>
          <w:rFonts w:ascii="Roboto" w:eastAsia="Times New Roman" w:hAnsi="Roboto" w:cs="Times New Roman"/>
          <w:sz w:val="22"/>
          <w:szCs w:val="22"/>
        </w:rPr>
      </w:pPr>
    </w:p>
    <w:p w14:paraId="6423C7B6" w14:textId="77777777" w:rsidR="00130748" w:rsidRPr="008C3AD8" w:rsidRDefault="00130748" w:rsidP="00130748">
      <w:pPr>
        <w:rPr>
          <w:rFonts w:ascii="Roboto" w:eastAsia="Times New Roman" w:hAnsi="Roboto" w:cs="Times New Roman"/>
          <w:sz w:val="22"/>
          <w:szCs w:val="22"/>
          <w:u w:val="dotted"/>
        </w:rPr>
      </w:pPr>
      <w:r w:rsidRPr="008C3AD8">
        <w:rPr>
          <w:rFonts w:ascii="Roboto" w:hAnsi="Roboto"/>
          <w:sz w:val="22"/>
          <w:szCs w:val="22"/>
        </w:rPr>
        <w:t xml:space="preserve">Signature </w:t>
      </w:r>
      <w:r w:rsidRPr="008C3AD8">
        <w:rPr>
          <w:rFonts w:ascii="Roboto" w:eastAsia="Times New Roman" w:hAnsi="Roboto" w:cs="Times New Roman"/>
          <w:sz w:val="22"/>
          <w:szCs w:val="22"/>
          <w:u w:val="dotted"/>
        </w:rPr>
        <w:t xml:space="preserve">: </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Pr>
          <w:rFonts w:ascii="Roboto" w:hAnsi="Roboto"/>
          <w:sz w:val="22"/>
          <w:szCs w:val="22"/>
          <w:u w:val="dotted"/>
        </w:rPr>
        <w:tab/>
      </w:r>
      <w:r w:rsidRPr="008C3AD8">
        <w:rPr>
          <w:rFonts w:ascii="Roboto" w:hAnsi="Roboto"/>
          <w:sz w:val="22"/>
          <w:szCs w:val="22"/>
        </w:rPr>
        <w:t xml:space="preserve">Date </w:t>
      </w:r>
      <w:r w:rsidRPr="008C3AD8">
        <w:rPr>
          <w:rFonts w:ascii="Roboto" w:eastAsia="Times New Roman" w:hAnsi="Roboto" w:cs="Times New Roman"/>
          <w:sz w:val="22"/>
          <w:szCs w:val="22"/>
          <w:u w:val="dotted"/>
        </w:rPr>
        <w:t>:</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p>
    <w:p w14:paraId="4BB17752" w14:textId="77777777" w:rsidR="00130748" w:rsidRPr="008C3AD8" w:rsidRDefault="00130748" w:rsidP="00130748">
      <w:pPr>
        <w:rPr>
          <w:rFonts w:ascii="Roboto" w:hAnsi="Roboto"/>
          <w:sz w:val="22"/>
          <w:szCs w:val="22"/>
        </w:rPr>
      </w:pPr>
    </w:p>
    <w:p w14:paraId="723B5556" w14:textId="77777777" w:rsidR="00130748" w:rsidRPr="008C3AD8" w:rsidRDefault="00130748" w:rsidP="006B72F1">
      <w:pPr>
        <w:rPr>
          <w:rFonts w:ascii="Roboto" w:hAnsi="Roboto"/>
          <w:sz w:val="22"/>
          <w:szCs w:val="22"/>
        </w:rPr>
      </w:pPr>
    </w:p>
    <w:p w14:paraId="2923D92B" w14:textId="77777777" w:rsidR="00130748" w:rsidRPr="00C90BDA" w:rsidRDefault="00130748" w:rsidP="006B72F1">
      <w:pPr>
        <w:rPr>
          <w:rFonts w:ascii="Roboto" w:hAnsi="Roboto"/>
        </w:rPr>
        <w:sectPr w:rsidR="00130748" w:rsidRPr="00C90BDA" w:rsidSect="006B72F1">
          <w:headerReference w:type="even" r:id="rId17"/>
          <w:headerReference w:type="default" r:id="rId18"/>
          <w:footerReference w:type="default" r:id="rId19"/>
          <w:headerReference w:type="first" r:id="rId20"/>
          <w:pgSz w:w="11907" w:h="16840" w:code="9"/>
          <w:pgMar w:top="567" w:right="567" w:bottom="1718" w:left="851" w:header="289" w:footer="408" w:gutter="0"/>
          <w:cols w:space="708"/>
          <w:docGrid w:linePitch="360"/>
        </w:sectPr>
      </w:pPr>
    </w:p>
    <w:tbl>
      <w:tblPr>
        <w:tblW w:w="0" w:type="auto"/>
        <w:tblLook w:val="04A0" w:firstRow="1" w:lastRow="0" w:firstColumn="1" w:lastColumn="0" w:noHBand="0" w:noVBand="1"/>
      </w:tblPr>
      <w:tblGrid>
        <w:gridCol w:w="4621"/>
        <w:gridCol w:w="4621"/>
      </w:tblGrid>
      <w:tr w:rsidR="00AE4297" w:rsidRPr="00C86BE9" w14:paraId="59B762F6" w14:textId="77777777">
        <w:tc>
          <w:tcPr>
            <w:tcW w:w="5508" w:type="dxa"/>
            <w:shd w:val="clear" w:color="auto" w:fill="auto"/>
          </w:tcPr>
          <w:p w14:paraId="5F4F0410" w14:textId="057A4F0D" w:rsidR="00130748" w:rsidRDefault="00FE5922" w:rsidP="006B72F1">
            <w:pPr>
              <w:rPr>
                <w:rFonts w:ascii="Times New Roman" w:eastAsia="Times New Roman" w:hAnsi="Times New Roman" w:cs="Times New Roman"/>
              </w:rPr>
            </w:pPr>
            <w:r>
              <w:rPr>
                <w:rFonts w:ascii="Times New Roman" w:eastAsia="Times New Roman" w:hAnsi="Times New Roman" w:cs="Times New Roman"/>
                <w:noProof/>
              </w:rPr>
              <w:lastRenderedPageBreak/>
              <w:pict w14:anchorId="3B56A164">
                <v:shape id="Zone de texte 218" o:spid="_x0000_s2050" type="#_x0000_t202" style="position:absolute;margin-left:21.05pt;margin-top:4.65pt;width:63.75pt;height:21.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">
                  <v:textbox style="mso-next-textbox:#Zone de texte 218;mso-fit-shape-to-text:t">
                    <w:txbxContent>
                      <w:p w14:paraId="0B6D8FA3" w14:textId="77777777" w:rsidR="00130748" w:rsidRPr="00716553" w:rsidRDefault="00130748" w:rsidP="00130748">
                        <w:pPr>
                          <w:rPr>
                            <w:rFonts w:ascii="Roboto" w:hAnsi="Roboto"/>
                            <w:sz w:val="22"/>
                            <w:szCs w:val="22"/>
                          </w:rPr>
                        </w:pPr>
                        <w:r w:rsidRPr="00716553">
                          <w:rPr>
                            <w:rFonts w:ascii="Roboto" w:hAnsi="Roboto"/>
                            <w:sz w:val="22"/>
                            <w:szCs w:val="22"/>
                          </w:rPr>
                          <w:t>Annex</w:t>
                        </w:r>
                        <w:r>
                          <w:rPr>
                            <w:rFonts w:ascii="Roboto" w:hAnsi="Roboto"/>
                            <w:sz w:val="22"/>
                            <w:szCs w:val="22"/>
                          </w:rPr>
                          <w:t>e</w:t>
                        </w:r>
                        <w:r w:rsidRPr="00716553">
                          <w:rPr>
                            <w:rFonts w:ascii="Roboto" w:hAnsi="Roboto"/>
                            <w:sz w:val="22"/>
                            <w:szCs w:val="22"/>
                          </w:rPr>
                          <w:t xml:space="preserve"> 2</w:t>
                        </w:r>
                      </w:p>
                    </w:txbxContent>
                  </v:textbox>
                </v:shape>
              </w:pict>
            </w:r>
          </w:p>
        </w:tc>
        <w:tc>
          <w:tcPr>
            <w:tcW w:w="5509" w:type="dxa"/>
            <w:shd w:val="clear" w:color="auto" w:fill="auto"/>
          </w:tcPr>
          <w:p w14:paraId="755BB18D" w14:textId="77777777" w:rsidR="00130748" w:rsidRDefault="00130748" w:rsidP="006B72F1">
            <w:pPr>
              <w:rPr>
                <w:rFonts w:ascii="Roboto" w:eastAsia="Times New Roman" w:hAnsi="Roboto" w:cs="Times New Roman"/>
                <w:color w:val="000000"/>
                <w:sz w:val="16"/>
              </w:rPr>
            </w:pPr>
          </w:p>
        </w:tc>
      </w:tr>
    </w:tbl>
    <w:p w14:paraId="3BC8CEB4" w14:textId="77777777" w:rsidR="00AE4297" w:rsidRDefault="00AE4297" w:rsidP="006B72F1">
      <w:pPr>
        <w:rPr>
          <w:vanish/>
        </w:rPr>
      </w:pPr>
    </w:p>
    <w:tbl>
      <w:tblPr>
        <w:tblW w:w="10773" w:type="dxa"/>
        <w:tblInd w:w="108" w:type="dxa"/>
        <w:tblLook w:val="04A0" w:firstRow="1" w:lastRow="0" w:firstColumn="1" w:lastColumn="0" w:noHBand="0" w:noVBand="1"/>
      </w:tblPr>
      <w:tblGrid>
        <w:gridCol w:w="10773"/>
      </w:tblGrid>
      <w:tr w:rsidR="00AE4297" w:rsidRPr="00C86BE9" w14:paraId="4FA42FED" w14:textId="77777777">
        <w:tc>
          <w:tcPr>
            <w:tcW w:w="10773" w:type="dxa"/>
            <w:shd w:val="clear" w:color="auto" w:fill="auto"/>
            <w:hideMark/>
          </w:tcPr>
          <w:p w14:paraId="6B5C5134" w14:textId="36A702DD" w:rsidR="00130748" w:rsidRDefault="00FE5922" w:rsidP="006B72F1">
            <w:pPr>
              <w:jc w:val="center"/>
              <w:rPr>
                <w:rFonts w:ascii="Lora" w:hAnsi="Lora" w:cs="Times New Roman"/>
                <w:color w:val="3F4A54"/>
                <w:sz w:val="21"/>
                <w:szCs w:val="21"/>
              </w:rPr>
            </w:pPr>
            <w:r>
              <w:rPr>
                <w:rFonts w:ascii="Lora" w:hAnsi="Lora" w:cs="Times New Roman"/>
                <w:noProof/>
                <w:color w:val="3F4A54"/>
                <w:sz w:val="21"/>
                <w:szCs w:val="21"/>
              </w:rPr>
              <w:pict w14:anchorId="797272B2">
                <v:shape id="_x0000_i2208" type="#_x0000_t75" style="width:262.5pt;height:53.25pt;visibility:visible;mso-wrap-style:square">
                  <v:imagedata r:id="rId10" o:title=""/>
                </v:shape>
              </w:pict>
            </w:r>
            <w:r w:rsidR="00130748">
              <w:rPr>
                <w:rFonts w:ascii="Lora" w:hAnsi="Lora" w:cs="Times New Roman"/>
                <w:color w:val="3F4A54"/>
                <w:sz w:val="21"/>
                <w:szCs w:val="21"/>
              </w:rPr>
              <w:br/>
            </w:r>
            <w:r>
              <w:rPr>
                <w:rFonts w:cs="Times New Roman"/>
                <w:noProof/>
                <w:sz w:val="22"/>
                <w:szCs w:val="22"/>
              </w:rPr>
              <w:pict w14:anchorId="635DE01E">
                <v:shape id="_x0000_i2209" type="#_x0000_t75" style="width:2in;height:58.5pt;visibility:visible;mso-wrap-style:square">
                  <v:imagedata r:id="rId11" o:title=""/>
                </v:shape>
              </w:pict>
            </w:r>
          </w:p>
        </w:tc>
      </w:tr>
    </w:tbl>
    <w:p w14:paraId="68CF70A3" w14:textId="77777777" w:rsidR="00130748" w:rsidRPr="00C86BE9" w:rsidRDefault="00130748" w:rsidP="006B72F1">
      <w:pPr>
        <w:tabs>
          <w:tab w:val="center" w:pos="4320"/>
          <w:tab w:val="right" w:pos="8640"/>
        </w:tabs>
        <w:spacing w:before="120"/>
        <w:rPr>
          <w:rFonts w:ascii="Roboto" w:hAnsi="Roboto"/>
          <w:sz w:val="22"/>
          <w:szCs w:val="22"/>
          <w:lang w:val="nl-BE"/>
        </w:rPr>
      </w:pPr>
    </w:p>
    <w:p w14:paraId="010BC1C1" w14:textId="77777777" w:rsidR="00130748" w:rsidRPr="00A968B2" w:rsidRDefault="00130748" w:rsidP="006B72F1">
      <w:pPr>
        <w:pBdr>
          <w:top w:val="single" w:sz="4" w:space="1" w:color="auto"/>
          <w:bottom w:val="single" w:sz="4" w:space="1" w:color="auto"/>
        </w:pBdr>
        <w:ind w:right="-560"/>
        <w:jc w:val="center"/>
        <w:rPr>
          <w:rFonts w:ascii="Roboto" w:hAnsi="Roboto"/>
          <w:b/>
          <w:bCs/>
          <w:sz w:val="26"/>
          <w:szCs w:val="26"/>
        </w:rPr>
      </w:pPr>
      <w:r w:rsidRPr="00A968B2">
        <w:rPr>
          <w:rFonts w:ascii="Roboto" w:hAnsi="Roboto"/>
          <w:b/>
          <w:bCs/>
          <w:sz w:val="26"/>
          <w:szCs w:val="26"/>
        </w:rPr>
        <w:t>Spécimen des signatures des signataires autorisés à contresigner les factures du client</w:t>
      </w:r>
    </w:p>
    <w:p w14:paraId="3B14AF8D" w14:textId="77777777" w:rsidR="00130748" w:rsidRPr="009146DA" w:rsidRDefault="00130748" w:rsidP="006B72F1">
      <w:pPr>
        <w:rPr>
          <w:rFonts w:ascii="Roboto" w:hAnsi="Roboto"/>
          <w:sz w:val="22"/>
          <w:szCs w:val="22"/>
        </w:rPr>
      </w:pPr>
    </w:p>
    <w:p w14:paraId="239F9509" w14:textId="77777777" w:rsidR="00130748" w:rsidRPr="009146DA" w:rsidRDefault="00130748" w:rsidP="006B72F1">
      <w:pPr>
        <w:rPr>
          <w:rFonts w:ascii="Roboto" w:hAnsi="Roboto"/>
          <w:sz w:val="22"/>
          <w:szCs w:val="22"/>
        </w:rPr>
      </w:pPr>
    </w:p>
    <w:p w14:paraId="3C252CEC" w14:textId="619A6567" w:rsidR="00130748" w:rsidRPr="00A968B2" w:rsidRDefault="00130748" w:rsidP="00FE5922">
      <w:pPr>
        <w:ind w:right="-843"/>
        <w:rPr>
          <w:rFonts w:ascii="Roboto" w:hAnsi="Roboto"/>
          <w:sz w:val="22"/>
          <w:szCs w:val="22"/>
          <w:u w:val="dotted"/>
        </w:rPr>
      </w:pPr>
      <w:r w:rsidRPr="00A968B2">
        <w:rPr>
          <w:rFonts w:ascii="Roboto" w:hAnsi="Roboto"/>
          <w:sz w:val="22"/>
          <w:szCs w:val="22"/>
        </w:rPr>
        <w:t xml:space="preserve">Nom de l’organisation : </w:t>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p>
    <w:p w14:paraId="79392B7A" w14:textId="77777777" w:rsidR="00130748" w:rsidRPr="00A968B2" w:rsidRDefault="00130748" w:rsidP="006B72F1">
      <w:pPr>
        <w:ind w:right="-560"/>
        <w:rPr>
          <w:rFonts w:ascii="Roboto" w:hAnsi="Roboto"/>
          <w:sz w:val="22"/>
          <w:szCs w:val="22"/>
          <w:u w:val="dash"/>
        </w:rPr>
      </w:pPr>
    </w:p>
    <w:p w14:paraId="2145EE0B" w14:textId="77777777" w:rsidR="00130748" w:rsidRPr="00A968B2" w:rsidRDefault="00130748" w:rsidP="006B72F1">
      <w:pPr>
        <w:ind w:right="-560"/>
        <w:rPr>
          <w:rFonts w:ascii="Roboto" w:hAnsi="Roboto"/>
          <w:sz w:val="22"/>
          <w:szCs w:val="22"/>
        </w:rPr>
      </w:pPr>
    </w:p>
    <w:p w14:paraId="12C9E641" w14:textId="47595C8B" w:rsidR="00130748" w:rsidRPr="00A968B2" w:rsidRDefault="00130748" w:rsidP="006B72F1">
      <w:pPr>
        <w:ind w:right="-560"/>
        <w:rPr>
          <w:rFonts w:ascii="Roboto" w:hAnsi="Roboto"/>
          <w:sz w:val="22"/>
          <w:szCs w:val="22"/>
        </w:rPr>
      </w:pPr>
      <w:r w:rsidRPr="00A968B2">
        <w:rPr>
          <w:rFonts w:ascii="Roboto" w:hAnsi="Roboto"/>
          <w:sz w:val="22"/>
          <w:szCs w:val="22"/>
        </w:rPr>
        <w:t xml:space="preserve">Nom du client : </w:t>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p>
    <w:p w14:paraId="6692FF50" w14:textId="77777777" w:rsidR="00130748" w:rsidRPr="00A968B2" w:rsidRDefault="00130748" w:rsidP="006B72F1">
      <w:pPr>
        <w:rPr>
          <w:rFonts w:ascii="Roboto" w:hAnsi="Roboto"/>
          <w:sz w:val="22"/>
          <w:szCs w:val="22"/>
        </w:rPr>
      </w:pPr>
    </w:p>
    <w:p w14:paraId="305986A4" w14:textId="77777777" w:rsidR="00130748" w:rsidRPr="00A968B2" w:rsidRDefault="00130748" w:rsidP="006B72F1">
      <w:pPr>
        <w:rPr>
          <w:rFonts w:ascii="Roboto" w:hAnsi="Roboto"/>
          <w:sz w:val="22"/>
          <w:szCs w:val="22"/>
        </w:rPr>
      </w:pPr>
    </w:p>
    <w:p w14:paraId="758F0E9A" w14:textId="77777777" w:rsidR="00130748" w:rsidRPr="00A968B2" w:rsidRDefault="00130748" w:rsidP="006B72F1">
      <w:pPr>
        <w:rPr>
          <w:rFonts w:ascii="Roboto" w:hAnsi="Roboto"/>
          <w:sz w:val="22"/>
          <w:szCs w:val="22"/>
        </w:rPr>
      </w:pPr>
    </w:p>
    <w:tbl>
      <w:tblPr>
        <w:tblpPr w:leftFromText="180" w:rightFromText="180" w:vertAnchor="text" w:horzAnchor="margin" w:tblpXSpec="center" w:tblpY="280"/>
        <w:tblW w:w="104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20" w:firstRow="1" w:lastRow="0" w:firstColumn="0" w:lastColumn="0" w:noHBand="0" w:noVBand="1"/>
      </w:tblPr>
      <w:tblGrid>
        <w:gridCol w:w="3490"/>
        <w:gridCol w:w="3490"/>
        <w:gridCol w:w="3490"/>
      </w:tblGrid>
      <w:tr w:rsidR="006B72F1" w14:paraId="4D179BE9" w14:textId="77777777" w:rsidTr="006B72F1">
        <w:trPr>
          <w:trHeight w:val="680"/>
        </w:trPr>
        <w:tc>
          <w:tcPr>
            <w:tcW w:w="3490" w:type="dxa"/>
            <w:tcBorders>
              <w:top w:val="single" w:sz="4" w:space="0" w:color="000000"/>
              <w:left w:val="single" w:sz="4" w:space="0" w:color="000000"/>
              <w:bottom w:val="single" w:sz="4" w:space="0" w:color="000000"/>
              <w:right w:val="nil"/>
            </w:tcBorders>
            <w:shd w:val="clear" w:color="auto" w:fill="000000"/>
            <w:vAlign w:val="center"/>
          </w:tcPr>
          <w:p w14:paraId="0FAB74E5" w14:textId="77777777" w:rsidR="006B72F1" w:rsidRDefault="006B72F1" w:rsidP="006B72F1">
            <w:pPr>
              <w:jc w:val="center"/>
              <w:rPr>
                <w:rFonts w:ascii="Roboto" w:eastAsia="Times New Roman" w:hAnsi="Roboto" w:cs="Times New Roman"/>
                <w:b/>
                <w:bCs/>
                <w:color w:val="FFFFFF"/>
                <w:sz w:val="22"/>
                <w:szCs w:val="22"/>
                <w:lang w:val="nl-BE"/>
              </w:rPr>
            </w:pPr>
            <w:r>
              <w:rPr>
                <w:rFonts w:ascii="Roboto" w:eastAsia="Times New Roman" w:hAnsi="Roboto" w:cs="Times New Roman"/>
                <w:color w:val="FFFFFF"/>
                <w:sz w:val="22"/>
                <w:szCs w:val="22"/>
                <w:lang w:val="nl-BE"/>
              </w:rPr>
              <w:t>Nom</w:t>
            </w:r>
          </w:p>
        </w:tc>
        <w:tc>
          <w:tcPr>
            <w:tcW w:w="3490" w:type="dxa"/>
            <w:tcBorders>
              <w:top w:val="single" w:sz="4" w:space="0" w:color="000000"/>
              <w:left w:val="nil"/>
              <w:bottom w:val="single" w:sz="4" w:space="0" w:color="000000"/>
              <w:right w:val="nil"/>
            </w:tcBorders>
            <w:shd w:val="clear" w:color="auto" w:fill="000000"/>
            <w:vAlign w:val="center"/>
          </w:tcPr>
          <w:p w14:paraId="3FB01F3A" w14:textId="77777777" w:rsidR="006B72F1" w:rsidRDefault="006B72F1" w:rsidP="006B72F1">
            <w:pPr>
              <w:jc w:val="center"/>
              <w:rPr>
                <w:rFonts w:ascii="Roboto" w:eastAsia="Times New Roman" w:hAnsi="Roboto" w:cs="Times New Roman"/>
                <w:b/>
                <w:bCs/>
                <w:color w:val="FFFFFF"/>
                <w:sz w:val="22"/>
                <w:szCs w:val="22"/>
                <w:lang w:val="nl-BE"/>
              </w:rPr>
            </w:pPr>
            <w:proofErr w:type="spellStart"/>
            <w:r>
              <w:rPr>
                <w:rFonts w:ascii="Roboto" w:eastAsia="Times New Roman" w:hAnsi="Roboto" w:cs="Times New Roman"/>
                <w:color w:val="FFFFFF"/>
                <w:sz w:val="22"/>
                <w:szCs w:val="22"/>
                <w:lang w:val="nl-BE"/>
              </w:rPr>
              <w:t>Fonction</w:t>
            </w:r>
            <w:proofErr w:type="spellEnd"/>
          </w:p>
        </w:tc>
        <w:tc>
          <w:tcPr>
            <w:tcW w:w="3490" w:type="dxa"/>
            <w:tcBorders>
              <w:top w:val="single" w:sz="4" w:space="0" w:color="000000"/>
              <w:left w:val="nil"/>
              <w:bottom w:val="single" w:sz="4" w:space="0" w:color="000000"/>
              <w:right w:val="single" w:sz="4" w:space="0" w:color="000000"/>
            </w:tcBorders>
            <w:shd w:val="clear" w:color="auto" w:fill="000000"/>
            <w:vAlign w:val="center"/>
          </w:tcPr>
          <w:p w14:paraId="62AACA16" w14:textId="77777777" w:rsidR="006B72F1" w:rsidRDefault="006B72F1" w:rsidP="006B72F1">
            <w:pPr>
              <w:jc w:val="center"/>
              <w:rPr>
                <w:rFonts w:ascii="Roboto" w:eastAsia="Times New Roman" w:hAnsi="Roboto" w:cs="Times New Roman"/>
                <w:b/>
                <w:bCs/>
                <w:color w:val="FFFFFF"/>
                <w:sz w:val="22"/>
                <w:szCs w:val="22"/>
                <w:lang w:val="nl-BE"/>
              </w:rPr>
            </w:pPr>
            <w:proofErr w:type="spellStart"/>
            <w:r>
              <w:rPr>
                <w:rFonts w:ascii="Roboto" w:eastAsia="Times New Roman" w:hAnsi="Roboto" w:cs="Times New Roman"/>
                <w:color w:val="FFFFFF"/>
                <w:sz w:val="22"/>
                <w:szCs w:val="22"/>
                <w:lang w:val="nl-BE"/>
              </w:rPr>
              <w:t>Signature</w:t>
            </w:r>
            <w:proofErr w:type="spellEnd"/>
          </w:p>
        </w:tc>
      </w:tr>
      <w:tr w:rsidR="006B72F1" w14:paraId="55B25D7B" w14:textId="77777777" w:rsidTr="006B72F1">
        <w:trPr>
          <w:trHeight w:val="680"/>
        </w:trPr>
        <w:tc>
          <w:tcPr>
            <w:tcW w:w="3490" w:type="dxa"/>
            <w:shd w:val="clear" w:color="auto" w:fill="CCCCCC"/>
          </w:tcPr>
          <w:p w14:paraId="1DC52565" w14:textId="77777777" w:rsidR="006B72F1" w:rsidRDefault="006B72F1" w:rsidP="006B72F1">
            <w:pPr>
              <w:rPr>
                <w:rFonts w:ascii="Roboto" w:eastAsia="Times New Roman" w:hAnsi="Roboto" w:cs="Times New Roman"/>
                <w:sz w:val="22"/>
                <w:szCs w:val="22"/>
                <w:lang w:val="nl-BE"/>
              </w:rPr>
            </w:pPr>
          </w:p>
        </w:tc>
        <w:tc>
          <w:tcPr>
            <w:tcW w:w="3490" w:type="dxa"/>
            <w:shd w:val="clear" w:color="auto" w:fill="CCCCCC"/>
          </w:tcPr>
          <w:p w14:paraId="2F384ED0" w14:textId="77777777" w:rsidR="006B72F1" w:rsidRDefault="006B72F1" w:rsidP="006B72F1">
            <w:pPr>
              <w:rPr>
                <w:rFonts w:ascii="Roboto" w:eastAsia="Times New Roman" w:hAnsi="Roboto" w:cs="Times New Roman"/>
                <w:sz w:val="22"/>
                <w:szCs w:val="22"/>
                <w:lang w:val="nl-BE"/>
              </w:rPr>
            </w:pPr>
          </w:p>
        </w:tc>
        <w:tc>
          <w:tcPr>
            <w:tcW w:w="3490" w:type="dxa"/>
            <w:shd w:val="clear" w:color="auto" w:fill="CCCCCC"/>
          </w:tcPr>
          <w:p w14:paraId="1E34411B" w14:textId="77777777" w:rsidR="006B72F1" w:rsidRDefault="006B72F1" w:rsidP="006B72F1">
            <w:pPr>
              <w:rPr>
                <w:rFonts w:ascii="Roboto" w:eastAsia="Times New Roman" w:hAnsi="Roboto" w:cs="Times New Roman"/>
                <w:sz w:val="22"/>
                <w:szCs w:val="22"/>
                <w:lang w:val="nl-BE"/>
              </w:rPr>
            </w:pPr>
          </w:p>
        </w:tc>
      </w:tr>
      <w:tr w:rsidR="006B72F1" w14:paraId="49C07B33" w14:textId="77777777" w:rsidTr="006B72F1">
        <w:trPr>
          <w:trHeight w:val="680"/>
        </w:trPr>
        <w:tc>
          <w:tcPr>
            <w:tcW w:w="3490" w:type="dxa"/>
            <w:shd w:val="clear" w:color="auto" w:fill="auto"/>
          </w:tcPr>
          <w:p w14:paraId="36B92C20" w14:textId="77777777" w:rsidR="006B72F1" w:rsidRDefault="006B72F1" w:rsidP="006B72F1">
            <w:pPr>
              <w:rPr>
                <w:rFonts w:ascii="Roboto" w:eastAsia="Times New Roman" w:hAnsi="Roboto" w:cs="Times New Roman"/>
                <w:sz w:val="22"/>
                <w:szCs w:val="22"/>
                <w:lang w:val="nl-BE"/>
              </w:rPr>
            </w:pPr>
          </w:p>
        </w:tc>
        <w:tc>
          <w:tcPr>
            <w:tcW w:w="3490" w:type="dxa"/>
            <w:shd w:val="clear" w:color="auto" w:fill="auto"/>
          </w:tcPr>
          <w:p w14:paraId="78DE8570" w14:textId="77777777" w:rsidR="006B72F1" w:rsidRDefault="006B72F1" w:rsidP="006B72F1">
            <w:pPr>
              <w:rPr>
                <w:rFonts w:ascii="Roboto" w:eastAsia="Times New Roman" w:hAnsi="Roboto" w:cs="Times New Roman"/>
                <w:sz w:val="22"/>
                <w:szCs w:val="22"/>
                <w:lang w:val="nl-BE"/>
              </w:rPr>
            </w:pPr>
          </w:p>
        </w:tc>
        <w:tc>
          <w:tcPr>
            <w:tcW w:w="3490" w:type="dxa"/>
            <w:shd w:val="clear" w:color="auto" w:fill="auto"/>
          </w:tcPr>
          <w:p w14:paraId="0BB21446" w14:textId="77777777" w:rsidR="006B72F1" w:rsidRDefault="006B72F1" w:rsidP="006B72F1">
            <w:pPr>
              <w:rPr>
                <w:rFonts w:ascii="Roboto" w:eastAsia="Times New Roman" w:hAnsi="Roboto" w:cs="Times New Roman"/>
                <w:sz w:val="22"/>
                <w:szCs w:val="22"/>
                <w:lang w:val="nl-BE"/>
              </w:rPr>
            </w:pPr>
          </w:p>
        </w:tc>
      </w:tr>
      <w:tr w:rsidR="006B72F1" w14:paraId="4346A2F8" w14:textId="77777777" w:rsidTr="006B72F1">
        <w:trPr>
          <w:trHeight w:val="680"/>
        </w:trPr>
        <w:tc>
          <w:tcPr>
            <w:tcW w:w="3490" w:type="dxa"/>
            <w:shd w:val="clear" w:color="auto" w:fill="CCCCCC"/>
          </w:tcPr>
          <w:p w14:paraId="78432F16" w14:textId="77777777" w:rsidR="006B72F1" w:rsidRDefault="006B72F1" w:rsidP="006B72F1">
            <w:pPr>
              <w:rPr>
                <w:rFonts w:ascii="Roboto" w:eastAsia="Times New Roman" w:hAnsi="Roboto" w:cs="Times New Roman"/>
                <w:sz w:val="22"/>
                <w:szCs w:val="22"/>
                <w:lang w:val="nl-BE"/>
              </w:rPr>
            </w:pPr>
          </w:p>
        </w:tc>
        <w:tc>
          <w:tcPr>
            <w:tcW w:w="3490" w:type="dxa"/>
            <w:shd w:val="clear" w:color="auto" w:fill="CCCCCC"/>
          </w:tcPr>
          <w:p w14:paraId="44725DD9" w14:textId="77777777" w:rsidR="006B72F1" w:rsidRDefault="006B72F1" w:rsidP="006B72F1">
            <w:pPr>
              <w:rPr>
                <w:rFonts w:ascii="Roboto" w:eastAsia="Times New Roman" w:hAnsi="Roboto" w:cs="Times New Roman"/>
                <w:sz w:val="22"/>
                <w:szCs w:val="22"/>
                <w:lang w:val="nl-BE"/>
              </w:rPr>
            </w:pPr>
          </w:p>
        </w:tc>
        <w:tc>
          <w:tcPr>
            <w:tcW w:w="3490" w:type="dxa"/>
            <w:shd w:val="clear" w:color="auto" w:fill="CCCCCC"/>
          </w:tcPr>
          <w:p w14:paraId="7287153C" w14:textId="77777777" w:rsidR="006B72F1" w:rsidRDefault="006B72F1" w:rsidP="006B72F1">
            <w:pPr>
              <w:rPr>
                <w:rFonts w:ascii="Roboto" w:eastAsia="Times New Roman" w:hAnsi="Roboto" w:cs="Times New Roman"/>
                <w:sz w:val="22"/>
                <w:szCs w:val="22"/>
                <w:lang w:val="nl-BE"/>
              </w:rPr>
            </w:pPr>
          </w:p>
        </w:tc>
      </w:tr>
    </w:tbl>
    <w:p w14:paraId="0C301FA9" w14:textId="77777777" w:rsidR="00130748" w:rsidRPr="00A968B2" w:rsidRDefault="00130748" w:rsidP="006B72F1">
      <w:pPr>
        <w:rPr>
          <w:rFonts w:ascii="Roboto" w:hAnsi="Roboto"/>
          <w:sz w:val="22"/>
          <w:szCs w:val="22"/>
        </w:rPr>
      </w:pPr>
    </w:p>
    <w:p w14:paraId="2D3B57A9" w14:textId="77777777" w:rsidR="00130748" w:rsidRPr="00A968B2" w:rsidRDefault="00130748" w:rsidP="006B72F1">
      <w:pPr>
        <w:rPr>
          <w:rFonts w:ascii="Roboto" w:hAnsi="Roboto"/>
          <w:sz w:val="22"/>
          <w:szCs w:val="22"/>
        </w:rPr>
      </w:pPr>
    </w:p>
    <w:p w14:paraId="45F543E4" w14:textId="77777777" w:rsidR="00130748" w:rsidRPr="005C4D9D" w:rsidRDefault="00130748" w:rsidP="006B72F1">
      <w:pPr>
        <w:rPr>
          <w:rFonts w:ascii="Roboto" w:hAnsi="Roboto"/>
          <w:sz w:val="22"/>
          <w:szCs w:val="22"/>
          <w:lang w:val="nl-BE"/>
        </w:rPr>
      </w:pPr>
    </w:p>
    <w:p w14:paraId="676327EC" w14:textId="01F8D41F" w:rsidR="00710E12" w:rsidRPr="00130748" w:rsidRDefault="006C6339" w:rsidP="006B72F1">
      <w:pPr>
        <w:tabs>
          <w:tab w:val="left" w:pos="720"/>
        </w:tabs>
        <w:spacing w:line="218" w:lineRule="auto"/>
        <w:rPr>
          <w:rFonts w:ascii="Roboto" w:hAnsi="Roboto"/>
          <w:sz w:val="22"/>
          <w:szCs w:val="22"/>
        </w:rPr>
      </w:pPr>
      <w:r w:rsidRPr="00130748">
        <w:rPr>
          <w:rFonts w:ascii="Roboto" w:hAnsi="Roboto"/>
          <w:sz w:val="22"/>
          <w:szCs w:val="22"/>
        </w:rPr>
        <w:br/>
      </w:r>
      <w:r w:rsidRPr="00130748">
        <w:rPr>
          <w:rFonts w:ascii="Roboto" w:hAnsi="Roboto"/>
          <w:sz w:val="22"/>
          <w:szCs w:val="22"/>
        </w:rPr>
        <w:br/>
      </w:r>
    </w:p>
    <w:sectPr w:rsidR="00710E12" w:rsidRPr="00130748" w:rsidSect="00FE5922">
      <w:headerReference w:type="even" r:id="rId21"/>
      <w:headerReference w:type="default" r:id="rId22"/>
      <w:footerReference w:type="even" r:id="rId23"/>
      <w:footerReference w:type="default" r:id="rId24"/>
      <w:headerReference w:type="first" r:id="rId25"/>
      <w:footerReference w:type="first" r:id="rId26"/>
      <w:pgSz w:w="11900" w:h="16838"/>
      <w:pgMar w:top="568" w:right="843" w:bottom="1440" w:left="851" w:header="0" w:footer="0" w:gutter="0"/>
      <w:cols w:space="0" w:equalWidth="0">
        <w:col w:w="9026"/>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ux Fabien - B2" w:date="2023-02-22T15:54:00Z" w:initials="MFB">
    <w:p w14:paraId="19A7D930" w14:textId="77777777" w:rsidR="00130748" w:rsidRDefault="00130748" w:rsidP="00130748">
      <w:pPr>
        <w:pStyle w:val="Commentaire"/>
      </w:pPr>
      <w:r>
        <w:rPr>
          <w:rStyle w:val="Marquedecommentaire"/>
        </w:rPr>
        <w:annotationRef/>
      </w:r>
      <w:r>
        <w:rPr>
          <w:lang w:val="fr-BE"/>
        </w:rPr>
        <w:t>Référence du projet</w:t>
      </w:r>
    </w:p>
  </w:comment>
  <w:comment w:id="1" w:author="Michaux Fabien - B2" w:date="2023-03-07T15:20:00Z" w:initials="MFB">
    <w:p w14:paraId="5743BBB6" w14:textId="77777777" w:rsidR="00130748" w:rsidRDefault="00130748" w:rsidP="00130748">
      <w:pPr>
        <w:pStyle w:val="Commentaire"/>
      </w:pPr>
      <w:r>
        <w:rPr>
          <w:rStyle w:val="Marquedecommentaire"/>
        </w:rPr>
        <w:annotationRef/>
      </w:r>
      <w:r>
        <w:rPr>
          <w:lang w:val="fr-BE"/>
        </w:rPr>
        <w:t>Fonction</w:t>
      </w:r>
    </w:p>
  </w:comment>
  <w:comment w:id="2" w:author="Michaux Fabien - B2" w:date="2023-03-07T15:22:00Z" w:initials="MFB">
    <w:p w14:paraId="5C851493" w14:textId="77777777" w:rsidR="00130748" w:rsidRDefault="00130748" w:rsidP="00130748">
      <w:pPr>
        <w:pStyle w:val="Commentaire"/>
      </w:pPr>
      <w:r>
        <w:rPr>
          <w:rStyle w:val="Marquedecommentaire"/>
        </w:rPr>
        <w:annotationRef/>
      </w:r>
      <w:r>
        <w:rPr>
          <w:lang w:val="fr-BE"/>
        </w:rPr>
        <w:t>Nom de l'entreprise</w:t>
      </w:r>
    </w:p>
  </w:comment>
  <w:comment w:id="3" w:author="Michaux Fabien - B2" w:date="2023-02-22T15:55:00Z" w:initials="MFB">
    <w:p w14:paraId="787334F9" w14:textId="77777777" w:rsidR="00130748" w:rsidRDefault="00130748" w:rsidP="00130748">
      <w:pPr>
        <w:pStyle w:val="Commentaire"/>
      </w:pPr>
      <w:r>
        <w:rPr>
          <w:rStyle w:val="Marquedecommentaire"/>
        </w:rPr>
        <w:annotationRef/>
      </w:r>
      <w:r>
        <w:rPr>
          <w:lang w:val="fr-BE"/>
        </w:rPr>
        <w:t>Référence du projet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A7D930" w15:done="0"/>
  <w15:commentEx w15:paraId="5743BBB6" w15:done="0"/>
  <w15:commentEx w15:paraId="5C851493" w15:done="0"/>
  <w15:commentEx w15:paraId="78733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DCF9" w16cex:dateUtc="2023-02-22T14:54:00Z"/>
  <w16cex:commentExtensible w16cex:durableId="27B1DCF8" w16cex:dateUtc="2023-03-07T14:20:00Z"/>
  <w16cex:commentExtensible w16cex:durableId="27B1DCF7" w16cex:dateUtc="2023-03-07T14:22:00Z"/>
  <w16cex:commentExtensible w16cex:durableId="27B1DCF6" w16cex:dateUtc="2023-02-22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7D930" w16cid:durableId="27B1DCF9"/>
  <w16cid:commentId w16cid:paraId="5743BBB6" w16cid:durableId="27B1DCF8"/>
  <w16cid:commentId w16cid:paraId="5C851493" w16cid:durableId="27B1DCF7"/>
  <w16cid:commentId w16cid:paraId="787334F9" w16cid:durableId="27B1D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6D6C" w14:textId="77777777" w:rsidR="009A2FA5" w:rsidRDefault="009A2FA5" w:rsidP="003A621F">
      <w:r>
        <w:separator/>
      </w:r>
    </w:p>
  </w:endnote>
  <w:endnote w:type="continuationSeparator" w:id="0">
    <w:p w14:paraId="3ECC2134" w14:textId="77777777" w:rsidR="009A2FA5" w:rsidRDefault="009A2FA5" w:rsidP="003A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Lora">
    <w:panose1 w:val="00000000000000000000"/>
    <w:charset w:val="00"/>
    <w:family w:val="auto"/>
    <w:pitch w:val="variable"/>
    <w:sig w:usb0="A00002F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1E0" w:firstRow="1" w:lastRow="1" w:firstColumn="1" w:lastColumn="1" w:noHBand="0" w:noVBand="0"/>
    </w:tblPr>
    <w:tblGrid>
      <w:gridCol w:w="9720"/>
      <w:gridCol w:w="648"/>
    </w:tblGrid>
    <w:tr w:rsidR="00130748" w:rsidRPr="00F45AD1" w14:paraId="0302A14C" w14:textId="77777777">
      <w:trPr>
        <w:trHeight w:val="630"/>
        <w:jc w:val="right"/>
      </w:trPr>
      <w:tc>
        <w:tcPr>
          <w:tcW w:w="9720" w:type="dxa"/>
          <w:vAlign w:val="bottom"/>
        </w:tcPr>
        <w:p w14:paraId="46E9E27E" w14:textId="77777777" w:rsidR="00130748" w:rsidRPr="00F45AD1" w:rsidRDefault="00130748" w:rsidP="00F45AD1">
          <w:pPr>
            <w:pStyle w:val="Pieddepage"/>
          </w:pPr>
          <w:r>
            <w:t>Version Mars 2023</w:t>
          </w:r>
        </w:p>
      </w:tc>
      <w:tc>
        <w:tcPr>
          <w:tcW w:w="648" w:type="dxa"/>
          <w:vAlign w:val="bottom"/>
        </w:tcPr>
        <w:p w14:paraId="15A2E546" w14:textId="77777777" w:rsidR="00130748" w:rsidRPr="00F45AD1" w:rsidRDefault="00130748" w:rsidP="00F45AD1">
          <w:pPr>
            <w:pStyle w:val="Pieddepage"/>
          </w:pPr>
        </w:p>
        <w:p w14:paraId="25427EAE" w14:textId="62B66B3C" w:rsidR="00130748" w:rsidRPr="00F45AD1" w:rsidRDefault="00FE5922" w:rsidP="00F45AD1">
          <w:pPr>
            <w:pStyle w:val="Pieddepage"/>
          </w:pPr>
          <w:r>
            <w:rPr>
              <w:noProof/>
            </w:rPr>
            <w:pict w14:anchorId="6713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9" type="#_x0000_t75" alt="BE-kleur" style="width:19.5pt;height:15pt;visibility:visible;mso-wrap-style:square">
                <v:imagedata r:id="rId1" o:title="BE-kleur"/>
              </v:shape>
            </w:pict>
          </w:r>
        </w:p>
      </w:tc>
    </w:tr>
  </w:tbl>
  <w:p w14:paraId="16F28A0C" w14:textId="7B0DC646" w:rsidR="00130748" w:rsidRPr="00F45AD1" w:rsidRDefault="00FE5922" w:rsidP="00F45AD1">
    <w:pPr>
      <w:pStyle w:val="Pieddepage"/>
    </w:pPr>
    <w:r>
      <w:rPr>
        <w:noProof/>
      </w:rPr>
      <w:pict w14:anchorId="5C105EB2">
        <v:shape id="Picture 29" o:spid="_x0000_s1042" type="#_x0000_t75" style="position:absolute;margin-left:0;margin-top:2.85pt;width:595.3pt;height:2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71A6B2FE" w14:textId="77777777" w:rsidR="00130748" w:rsidRPr="00F45AD1" w:rsidRDefault="00130748" w:rsidP="00F45AD1">
    <w:pPr>
      <w:pStyle w:val="Pieddepage"/>
    </w:pPr>
  </w:p>
  <w:p w14:paraId="232DB9CE" w14:textId="77777777" w:rsidR="00130748" w:rsidRPr="00F45AD1" w:rsidRDefault="00130748" w:rsidP="00F45A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40D0" w14:textId="77777777" w:rsidR="00130748" w:rsidRDefault="001307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1E0" w:firstRow="1" w:lastRow="1" w:firstColumn="1" w:lastColumn="1" w:noHBand="0" w:noVBand="0"/>
    </w:tblPr>
    <w:tblGrid>
      <w:gridCol w:w="9720"/>
      <w:gridCol w:w="648"/>
    </w:tblGrid>
    <w:tr w:rsidR="00130748" w:rsidRPr="00F45AD1" w14:paraId="249710D1" w14:textId="77777777">
      <w:trPr>
        <w:trHeight w:val="630"/>
        <w:jc w:val="right"/>
      </w:trPr>
      <w:tc>
        <w:tcPr>
          <w:tcW w:w="9720" w:type="dxa"/>
          <w:vAlign w:val="bottom"/>
        </w:tcPr>
        <w:p w14:paraId="07C00CDA" w14:textId="77777777" w:rsidR="00130748" w:rsidRPr="00F45AD1" w:rsidRDefault="00130748" w:rsidP="00F45AD1">
          <w:pPr>
            <w:pStyle w:val="Pieddepage"/>
          </w:pPr>
          <w:r>
            <w:t>Version Mars 2023</w:t>
          </w:r>
        </w:p>
      </w:tc>
      <w:tc>
        <w:tcPr>
          <w:tcW w:w="648" w:type="dxa"/>
          <w:vAlign w:val="bottom"/>
        </w:tcPr>
        <w:p w14:paraId="6DB9AB15" w14:textId="77777777" w:rsidR="00130748" w:rsidRPr="00F45AD1" w:rsidRDefault="00130748" w:rsidP="00F45AD1">
          <w:pPr>
            <w:pStyle w:val="Pieddepage"/>
          </w:pPr>
        </w:p>
        <w:p w14:paraId="06E5450F" w14:textId="6A958819" w:rsidR="00130748" w:rsidRPr="00F45AD1" w:rsidRDefault="00FE5922" w:rsidP="00F45AD1">
          <w:pPr>
            <w:pStyle w:val="Pieddepage"/>
          </w:pPr>
          <w:r>
            <w:rPr>
              <w:noProof/>
            </w:rPr>
            <w:pict w14:anchorId="60C11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94" type="#_x0000_t75" alt="BE-kleur" style="width:19.5pt;height:15pt;visibility:visible;mso-wrap-style:square">
                <v:imagedata r:id="rId1" o:title="BE-kleur"/>
              </v:shape>
            </w:pict>
          </w:r>
        </w:p>
      </w:tc>
    </w:tr>
  </w:tbl>
  <w:p w14:paraId="526CD686" w14:textId="6C45EBDB" w:rsidR="00130748" w:rsidRPr="00F45AD1" w:rsidRDefault="00FE5922" w:rsidP="00F45AD1">
    <w:pPr>
      <w:pStyle w:val="Pieddepage"/>
    </w:pPr>
    <w:r>
      <w:rPr>
        <w:noProof/>
      </w:rPr>
      <w:pict w14:anchorId="5DE31914">
        <v:shape id="_x0000_s1033" type="#_x0000_t75" style="position:absolute;margin-left:0;margin-top:2.85pt;width:595.3pt;height:27.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346EC027" w14:textId="77777777" w:rsidR="00130748" w:rsidRPr="00F45AD1" w:rsidRDefault="00130748" w:rsidP="00F45AD1">
    <w:pPr>
      <w:pStyle w:val="Pieddepage"/>
    </w:pPr>
  </w:p>
  <w:p w14:paraId="17CE5A1C" w14:textId="77777777" w:rsidR="00130748" w:rsidRPr="00F45AD1" w:rsidRDefault="00130748" w:rsidP="00F45AD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19F" w14:textId="77777777" w:rsidR="00130748" w:rsidRDefault="00130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74EF" w14:textId="77777777" w:rsidR="009A2FA5" w:rsidRDefault="009A2FA5" w:rsidP="003A621F">
      <w:r>
        <w:separator/>
      </w:r>
    </w:p>
  </w:footnote>
  <w:footnote w:type="continuationSeparator" w:id="0">
    <w:p w14:paraId="213CB052" w14:textId="77777777" w:rsidR="009A2FA5" w:rsidRDefault="009A2FA5" w:rsidP="003A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43CC" w14:textId="20D59565" w:rsidR="00130748" w:rsidRDefault="00FE5922">
    <w:pPr>
      <w:pStyle w:val="En-tte"/>
    </w:pPr>
    <w:r>
      <w:rPr>
        <w:noProof/>
      </w:rPr>
      <w:pict w14:anchorId="6617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5" type="#_x0000_t75" alt="watermerk10%" style="position:absolute;margin-left:0;margin-top:0;width:539.8pt;height:575.7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316F96C6">
        <v:shape id="Picture 26" o:spid="_x0000_s1044" type="#_x0000_t75" alt="watermerk10%" style="position:absolute;margin-left:0;margin-top:0;width:539.8pt;height:575.7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6F5517DF">
        <v:shape id="Picture 27" o:spid="_x0000_s1043" type="#_x0000_t75" alt="watermerk7%" style="position:absolute;margin-left:0;margin-top:0;width:507.2pt;height:541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76C43209">
        <v:shape id="WordPictureWatermark2" o:spid="_x0000_s1027" type="#_x0000_t75" style="position:absolute;margin-left:0;margin-top:0;width:493.7pt;height:526.55pt;z-index:-251651072;mso-position-horizontal:center;mso-position-horizontal-relative:margin;mso-position-vertical:center;mso-position-vertical-relative:margin" o:allowincell="f">
          <v:imagedata r:id="rId3" o:title="BUZA-EXT-WATERMERK-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9C1F" w14:textId="3D94B25F" w:rsidR="00130748" w:rsidRDefault="00FE5922">
    <w:pPr>
      <w:pStyle w:val="En-tte"/>
    </w:pPr>
    <w:r>
      <w:rPr>
        <w:noProof/>
      </w:rPr>
      <w:pict w14:anchorId="0C8BC3BA">
        <v:shapetype id="_x0000_t202" coordsize="21600,21600" o:spt="202" path="m,l,21600r21600,l21600,xe">
          <v:stroke joinstyle="miter"/>
          <v:path gradientshapeok="t" o:connecttype="rect"/>
        </v:shapetype>
        <v:shape id="MSIPCM6333465c8b74c3e96bb0e17d" o:spid="_x0000_s1037" type="#_x0000_t202" alt="{&quot;HashCode&quot;:2145391553,&quot;Height&quot;:9999999.0,&quot;Width&quot;:9999999.0,&quot;Placement&quot;:&quot;Header&quot;,&quot;Index&quot;:&quot;Primary&quot;,&quot;Section&quot;:1,&quot;Top&quot;:0.0,&quot;Left&quot;:0.0}" style="position:absolute;margin-left:0;margin-top:0;width:612pt;height:36.55pt;z-index:251648000;mso-wrap-style:square;mso-position-horizontal:center;mso-position-horizontal-relative:page;mso-position-vertical:top;mso-position-vertical-relative:page;v-text-anchor:middle" o:allowincell="f" filled="f" stroked="f">
          <v:textbox style="mso-next-textbox:#MSIPCM6333465c8b74c3e96bb0e17d" inset=",0,,0">
            <w:txbxContent>
              <w:p w14:paraId="68E0688C" w14:textId="66356979" w:rsidR="00130748" w:rsidRPr="005C1E04" w:rsidRDefault="00130748" w:rsidP="005C1E04">
                <w:pPr>
                  <w:jc w:val="center"/>
                  <w:rPr>
                    <w:rFonts w:cs="Calibri"/>
                    <w:color w:val="000000"/>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0F63" w14:textId="2BBE7E2B" w:rsidR="00130748" w:rsidRDefault="00FE5922">
    <w:pPr>
      <w:pStyle w:val="En-tte"/>
    </w:pPr>
    <w:r>
      <w:rPr>
        <w:noProof/>
      </w:rPr>
      <w:pict w14:anchorId="1534F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alt="watermerk10%" style="position:absolute;margin-left:0;margin-top:0;width:539.8pt;height:575.7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5A19E9E2">
        <v:shape id="Picture 31" o:spid="_x0000_s1040" type="#_x0000_t75" alt="watermerk10%" style="position:absolute;margin-left:0;margin-top:0;width:539.8pt;height:575.7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22D362F2">
        <v:shape id="Picture 32" o:spid="_x0000_s1039" type="#_x0000_t75" alt="watermerk7%" style="position:absolute;margin-left:0;margin-top:0;width:507.2pt;height:541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5FC06D97">
        <v:shape id="WordPictureWatermark1" o:spid="_x0000_s1026" type="#_x0000_t75" style="position:absolute;margin-left:0;margin-top:0;width:493.7pt;height:526.55pt;z-index:-251652096;mso-position-horizontal:center;mso-position-horizontal-relative:margin;mso-position-vertical:center;mso-position-vertical-relative:margin" o:allowincell="f">
          <v:imagedata r:id="rId3" o:title="BUZA-EXT-WATERMERK-1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B063" w14:textId="61BA75E1" w:rsidR="00130748" w:rsidRDefault="00FE5922">
    <w:pPr>
      <w:pStyle w:val="En-tte"/>
    </w:pPr>
    <w:r>
      <w:rPr>
        <w:noProof/>
      </w:rPr>
      <w:pict w14:anchorId="05607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watermerk10%" style="position:absolute;margin-left:0;margin-top:0;width:539.8pt;height:575.75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15DBB05F">
        <v:shape id="_x0000_s1035" type="#_x0000_t75" alt="watermerk10%" style="position:absolute;margin-left:0;margin-top:0;width:539.8pt;height:575.7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69BA6386">
        <v:shape id="_x0000_s1034" type="#_x0000_t75" alt="watermerk7%" style="position:absolute;margin-left:0;margin-top:0;width:507.2pt;height:541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74393077">
        <v:shape id="_x0000_s1029" type="#_x0000_t75" style="position:absolute;margin-left:0;margin-top:0;width:493.7pt;height:526.55pt;z-index:-251649024;mso-position-horizontal:center;mso-position-horizontal-relative:margin;mso-position-vertical:center;mso-position-vertical-relative:margin" o:allowincell="f">
          <v:imagedata r:id="rId3" o:title="BUZA-EXT-WATERMERK-15"/>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2296" w14:textId="19C6667C" w:rsidR="00130748" w:rsidRDefault="00FE5922">
    <w:pPr>
      <w:pStyle w:val="En-tte"/>
    </w:pPr>
    <w:r>
      <w:rPr>
        <w:noProof/>
      </w:rPr>
      <w:pict w14:anchorId="6B5669C7">
        <v:shapetype id="_x0000_t202" coordsize="21600,21600" o:spt="202" path="m,l,21600r21600,l21600,xe">
          <v:stroke joinstyle="miter"/>
          <v:path gradientshapeok="t" o:connecttype="rect"/>
        </v:shapetype>
        <v:shape id="MSIPCM407a4ae299ca262687902c9a" o:spid="_x0000_s1038" type="#_x0000_t202" alt="{&quot;HashCode&quot;:2145391553,&quot;Height&quot;:9999999.0,&quot;Width&quot;:9999999.0,&quot;Placement&quot;:&quot;Header&quot;,&quot;Index&quot;:&quot;Primary&quot;,&quot;Section&quot;:2,&quot;Top&quot;:0.0,&quot;Left&quot;:0.0}" style="position:absolute;margin-left:0;margin-top:0;width:612pt;height:36.55pt;z-index:251649024;mso-wrap-style:square;mso-position-horizontal:center;mso-position-horizontal-relative:page;mso-position-vertical:top;mso-position-vertical-relative:page;v-text-anchor:middle" o:allowincell="f" filled="f" stroked="f">
          <v:textbox style="mso-next-textbox:#MSIPCM407a4ae299ca262687902c9a" inset=",0,,0">
            <w:txbxContent>
              <w:p w14:paraId="3B29B810" w14:textId="1265A9EC" w:rsidR="00130748" w:rsidRPr="005C1E04" w:rsidRDefault="00130748" w:rsidP="005C1E04">
                <w:pPr>
                  <w:jc w:val="center"/>
                  <w:rPr>
                    <w:rFonts w:cs="Calibri"/>
                    <w:color w:val="000000"/>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9753" w14:textId="050762C9" w:rsidR="00130748" w:rsidRDefault="00FE5922">
    <w:pPr>
      <w:pStyle w:val="En-tte"/>
    </w:pPr>
    <w:r>
      <w:rPr>
        <w:noProof/>
      </w:rPr>
      <w:pict w14:anchorId="1FEA9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watermerk10%" style="position:absolute;margin-left:0;margin-top:0;width:539.8pt;height:575.7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13D18223">
        <v:shape id="_x0000_s1031" type="#_x0000_t75" alt="watermerk10%" style="position:absolute;margin-left:0;margin-top:0;width:539.8pt;height:575.7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52B8BFCD">
        <v:shape id="_x0000_s1030" type="#_x0000_t75" alt="watermerk7%" style="position:absolute;margin-left:0;margin-top:0;width:507.2pt;height:541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510533AD">
        <v:shape id="_x0000_s1028" type="#_x0000_t75" style="position:absolute;margin-left:0;margin-top:0;width:493.7pt;height:526.55pt;z-index:-251650048;mso-position-horizontal:center;mso-position-horizontal-relative:margin;mso-position-vertical:center;mso-position-vertical-relative:margin" o:allowincell="f">
          <v:imagedata r:id="rId3" o:title="BUZA-EXT-WATERMERK-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A498FA56">
      <w:start w:val="1"/>
      <w:numFmt w:val="decimal"/>
      <w:lvlText w:val="%1."/>
      <w:lvlJc w:val="left"/>
    </w:lvl>
    <w:lvl w:ilvl="1" w:tplc="82883B96">
      <w:start w:val="1"/>
      <w:numFmt w:val="bullet"/>
      <w:lvlText w:val=""/>
      <w:lvlJc w:val="left"/>
    </w:lvl>
    <w:lvl w:ilvl="2" w:tplc="3D928332">
      <w:start w:val="1"/>
      <w:numFmt w:val="bullet"/>
      <w:lvlText w:val=""/>
      <w:lvlJc w:val="left"/>
    </w:lvl>
    <w:lvl w:ilvl="3" w:tplc="782C96C8">
      <w:start w:val="1"/>
      <w:numFmt w:val="bullet"/>
      <w:lvlText w:val=""/>
      <w:lvlJc w:val="left"/>
    </w:lvl>
    <w:lvl w:ilvl="4" w:tplc="15F6BD7A">
      <w:start w:val="1"/>
      <w:numFmt w:val="bullet"/>
      <w:lvlText w:val=""/>
      <w:lvlJc w:val="left"/>
    </w:lvl>
    <w:lvl w:ilvl="5" w:tplc="636EF132">
      <w:start w:val="1"/>
      <w:numFmt w:val="bullet"/>
      <w:lvlText w:val=""/>
      <w:lvlJc w:val="left"/>
    </w:lvl>
    <w:lvl w:ilvl="6" w:tplc="8D9AE54C">
      <w:start w:val="1"/>
      <w:numFmt w:val="bullet"/>
      <w:lvlText w:val=""/>
      <w:lvlJc w:val="left"/>
    </w:lvl>
    <w:lvl w:ilvl="7" w:tplc="56F2D22E">
      <w:start w:val="1"/>
      <w:numFmt w:val="bullet"/>
      <w:lvlText w:val=""/>
      <w:lvlJc w:val="left"/>
    </w:lvl>
    <w:lvl w:ilvl="8" w:tplc="B420B02A">
      <w:start w:val="1"/>
      <w:numFmt w:val="bullet"/>
      <w:lvlText w:val=""/>
      <w:lvlJc w:val="left"/>
    </w:lvl>
  </w:abstractNum>
  <w:abstractNum w:abstractNumId="1" w15:restartNumberingAfterBreak="0">
    <w:nsid w:val="00000002"/>
    <w:multiLevelType w:val="hybridMultilevel"/>
    <w:tmpl w:val="507ED7AA"/>
    <w:lvl w:ilvl="0" w:tplc="2D6AB4A6">
      <w:start w:val="1"/>
      <w:numFmt w:val="bullet"/>
      <w:lvlText w:val="-"/>
      <w:lvlJc w:val="left"/>
    </w:lvl>
    <w:lvl w:ilvl="1" w:tplc="DA3E2AC4">
      <w:start w:val="1"/>
      <w:numFmt w:val="bullet"/>
      <w:lvlText w:val=""/>
      <w:lvlJc w:val="left"/>
    </w:lvl>
    <w:lvl w:ilvl="2" w:tplc="2DA8043E">
      <w:start w:val="1"/>
      <w:numFmt w:val="bullet"/>
      <w:lvlText w:val=""/>
      <w:lvlJc w:val="left"/>
    </w:lvl>
    <w:lvl w:ilvl="3" w:tplc="F990C10E">
      <w:start w:val="1"/>
      <w:numFmt w:val="bullet"/>
      <w:lvlText w:val=""/>
      <w:lvlJc w:val="left"/>
    </w:lvl>
    <w:lvl w:ilvl="4" w:tplc="C1E8892E">
      <w:start w:val="1"/>
      <w:numFmt w:val="bullet"/>
      <w:lvlText w:val=""/>
      <w:lvlJc w:val="left"/>
    </w:lvl>
    <w:lvl w:ilvl="5" w:tplc="275659E8">
      <w:start w:val="1"/>
      <w:numFmt w:val="bullet"/>
      <w:lvlText w:val=""/>
      <w:lvlJc w:val="left"/>
    </w:lvl>
    <w:lvl w:ilvl="6" w:tplc="93B4F2D6">
      <w:start w:val="1"/>
      <w:numFmt w:val="bullet"/>
      <w:lvlText w:val=""/>
      <w:lvlJc w:val="left"/>
    </w:lvl>
    <w:lvl w:ilvl="7" w:tplc="B4C0AEBE">
      <w:start w:val="1"/>
      <w:numFmt w:val="bullet"/>
      <w:lvlText w:val=""/>
      <w:lvlJc w:val="left"/>
    </w:lvl>
    <w:lvl w:ilvl="8" w:tplc="2356EC28">
      <w:start w:val="1"/>
      <w:numFmt w:val="bullet"/>
      <w:lvlText w:val=""/>
      <w:lvlJc w:val="left"/>
    </w:lvl>
  </w:abstractNum>
  <w:abstractNum w:abstractNumId="2" w15:restartNumberingAfterBreak="0">
    <w:nsid w:val="00000003"/>
    <w:multiLevelType w:val="hybridMultilevel"/>
    <w:tmpl w:val="2EB141F2"/>
    <w:lvl w:ilvl="0" w:tplc="74A6A1A2">
      <w:start w:val="1"/>
      <w:numFmt w:val="bullet"/>
      <w:lvlText w:val="-"/>
      <w:lvlJc w:val="left"/>
    </w:lvl>
    <w:lvl w:ilvl="1" w:tplc="4BF2E486">
      <w:start w:val="1"/>
      <w:numFmt w:val="bullet"/>
      <w:lvlText w:val=""/>
      <w:lvlJc w:val="left"/>
    </w:lvl>
    <w:lvl w:ilvl="2" w:tplc="A9E0A2AE">
      <w:start w:val="1"/>
      <w:numFmt w:val="bullet"/>
      <w:lvlText w:val=""/>
      <w:lvlJc w:val="left"/>
    </w:lvl>
    <w:lvl w:ilvl="3" w:tplc="9CC8401C">
      <w:start w:val="1"/>
      <w:numFmt w:val="bullet"/>
      <w:lvlText w:val=""/>
      <w:lvlJc w:val="left"/>
    </w:lvl>
    <w:lvl w:ilvl="4" w:tplc="EFD2DAD8">
      <w:start w:val="1"/>
      <w:numFmt w:val="bullet"/>
      <w:lvlText w:val=""/>
      <w:lvlJc w:val="left"/>
    </w:lvl>
    <w:lvl w:ilvl="5" w:tplc="17EC0C80">
      <w:start w:val="1"/>
      <w:numFmt w:val="bullet"/>
      <w:lvlText w:val=""/>
      <w:lvlJc w:val="left"/>
    </w:lvl>
    <w:lvl w:ilvl="6" w:tplc="06264B28">
      <w:start w:val="1"/>
      <w:numFmt w:val="bullet"/>
      <w:lvlText w:val=""/>
      <w:lvlJc w:val="left"/>
    </w:lvl>
    <w:lvl w:ilvl="7" w:tplc="986C08D4">
      <w:start w:val="1"/>
      <w:numFmt w:val="bullet"/>
      <w:lvlText w:val=""/>
      <w:lvlJc w:val="left"/>
    </w:lvl>
    <w:lvl w:ilvl="8" w:tplc="F2461E34">
      <w:start w:val="1"/>
      <w:numFmt w:val="bullet"/>
      <w:lvlText w:val=""/>
      <w:lvlJc w:val="left"/>
    </w:lvl>
  </w:abstractNum>
  <w:abstractNum w:abstractNumId="3" w15:restartNumberingAfterBreak="0">
    <w:nsid w:val="00000004"/>
    <w:multiLevelType w:val="hybridMultilevel"/>
    <w:tmpl w:val="41B71EFA"/>
    <w:lvl w:ilvl="0" w:tplc="1C4AA382">
      <w:start w:val="1"/>
      <w:numFmt w:val="bullet"/>
      <w:lvlText w:val="-"/>
      <w:lvlJc w:val="left"/>
    </w:lvl>
    <w:lvl w:ilvl="1" w:tplc="3052183A">
      <w:start w:val="1"/>
      <w:numFmt w:val="bullet"/>
      <w:lvlText w:val=""/>
      <w:lvlJc w:val="left"/>
    </w:lvl>
    <w:lvl w:ilvl="2" w:tplc="E4DEC9F6">
      <w:start w:val="1"/>
      <w:numFmt w:val="bullet"/>
      <w:lvlText w:val=""/>
      <w:lvlJc w:val="left"/>
    </w:lvl>
    <w:lvl w:ilvl="3" w:tplc="775A5BA4">
      <w:start w:val="1"/>
      <w:numFmt w:val="bullet"/>
      <w:lvlText w:val=""/>
      <w:lvlJc w:val="left"/>
    </w:lvl>
    <w:lvl w:ilvl="4" w:tplc="F990B2C8">
      <w:start w:val="1"/>
      <w:numFmt w:val="bullet"/>
      <w:lvlText w:val=""/>
      <w:lvlJc w:val="left"/>
    </w:lvl>
    <w:lvl w:ilvl="5" w:tplc="4FEA4978">
      <w:start w:val="1"/>
      <w:numFmt w:val="bullet"/>
      <w:lvlText w:val=""/>
      <w:lvlJc w:val="left"/>
    </w:lvl>
    <w:lvl w:ilvl="6" w:tplc="FF56516C">
      <w:start w:val="1"/>
      <w:numFmt w:val="bullet"/>
      <w:lvlText w:val=""/>
      <w:lvlJc w:val="left"/>
    </w:lvl>
    <w:lvl w:ilvl="7" w:tplc="0868CD1C">
      <w:start w:val="1"/>
      <w:numFmt w:val="bullet"/>
      <w:lvlText w:val=""/>
      <w:lvlJc w:val="left"/>
    </w:lvl>
    <w:lvl w:ilvl="8" w:tplc="28C0C834">
      <w:start w:val="1"/>
      <w:numFmt w:val="bullet"/>
      <w:lvlText w:val=""/>
      <w:lvlJc w:val="left"/>
    </w:lvl>
  </w:abstractNum>
  <w:abstractNum w:abstractNumId="4" w15:restartNumberingAfterBreak="0">
    <w:nsid w:val="00000005"/>
    <w:multiLevelType w:val="hybridMultilevel"/>
    <w:tmpl w:val="79E2A9E2"/>
    <w:lvl w:ilvl="0" w:tplc="E53AA5DE">
      <w:start w:val="1"/>
      <w:numFmt w:val="bullet"/>
      <w:lvlText w:val=""/>
      <w:lvlJc w:val="left"/>
    </w:lvl>
    <w:lvl w:ilvl="1" w:tplc="9FC24A30">
      <w:start w:val="1"/>
      <w:numFmt w:val="bullet"/>
      <w:lvlText w:val=""/>
      <w:lvlJc w:val="left"/>
    </w:lvl>
    <w:lvl w:ilvl="2" w:tplc="702CA3DA">
      <w:start w:val="1"/>
      <w:numFmt w:val="bullet"/>
      <w:lvlText w:val=""/>
      <w:lvlJc w:val="left"/>
    </w:lvl>
    <w:lvl w:ilvl="3" w:tplc="4F42F682">
      <w:start w:val="1"/>
      <w:numFmt w:val="bullet"/>
      <w:lvlText w:val=""/>
      <w:lvlJc w:val="left"/>
    </w:lvl>
    <w:lvl w:ilvl="4" w:tplc="602ABEA8">
      <w:start w:val="1"/>
      <w:numFmt w:val="bullet"/>
      <w:lvlText w:val=""/>
      <w:lvlJc w:val="left"/>
    </w:lvl>
    <w:lvl w:ilvl="5" w:tplc="C0A61466">
      <w:start w:val="1"/>
      <w:numFmt w:val="bullet"/>
      <w:lvlText w:val=""/>
      <w:lvlJc w:val="left"/>
    </w:lvl>
    <w:lvl w:ilvl="6" w:tplc="D5DA9C02">
      <w:start w:val="1"/>
      <w:numFmt w:val="bullet"/>
      <w:lvlText w:val=""/>
      <w:lvlJc w:val="left"/>
    </w:lvl>
    <w:lvl w:ilvl="7" w:tplc="61AEEF04">
      <w:start w:val="1"/>
      <w:numFmt w:val="bullet"/>
      <w:lvlText w:val=""/>
      <w:lvlJc w:val="left"/>
    </w:lvl>
    <w:lvl w:ilvl="8" w:tplc="291C6DA0">
      <w:start w:val="1"/>
      <w:numFmt w:val="bullet"/>
      <w:lvlText w:val=""/>
      <w:lvlJc w:val="left"/>
    </w:lvl>
  </w:abstractNum>
  <w:abstractNum w:abstractNumId="5" w15:restartNumberingAfterBreak="0">
    <w:nsid w:val="00000006"/>
    <w:multiLevelType w:val="hybridMultilevel"/>
    <w:tmpl w:val="6B58A820"/>
    <w:lvl w:ilvl="0" w:tplc="FFFFFFFF">
      <w:start w:val="1"/>
      <w:numFmt w:val="decimal"/>
      <w:lvlText w:val="%1."/>
      <w:lvlJc w:val="left"/>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72940A28">
      <w:start w:val="1"/>
      <w:numFmt w:val="lowerLetter"/>
      <w:lvlText w:val="%1)"/>
      <w:lvlJc w:val="left"/>
    </w:lvl>
    <w:lvl w:ilvl="1" w:tplc="14A0B476">
      <w:start w:val="1"/>
      <w:numFmt w:val="bullet"/>
      <w:lvlText w:val=""/>
      <w:lvlJc w:val="left"/>
    </w:lvl>
    <w:lvl w:ilvl="2" w:tplc="C728F3E6">
      <w:start w:val="1"/>
      <w:numFmt w:val="bullet"/>
      <w:lvlText w:val=""/>
      <w:lvlJc w:val="left"/>
    </w:lvl>
    <w:lvl w:ilvl="3" w:tplc="78AE2E74">
      <w:start w:val="1"/>
      <w:numFmt w:val="bullet"/>
      <w:lvlText w:val=""/>
      <w:lvlJc w:val="left"/>
    </w:lvl>
    <w:lvl w:ilvl="4" w:tplc="9D7A025E">
      <w:start w:val="1"/>
      <w:numFmt w:val="bullet"/>
      <w:lvlText w:val=""/>
      <w:lvlJc w:val="left"/>
    </w:lvl>
    <w:lvl w:ilvl="5" w:tplc="3A3C68D0">
      <w:start w:val="1"/>
      <w:numFmt w:val="bullet"/>
      <w:lvlText w:val=""/>
      <w:lvlJc w:val="left"/>
    </w:lvl>
    <w:lvl w:ilvl="6" w:tplc="5DCCCBA8">
      <w:start w:val="1"/>
      <w:numFmt w:val="bullet"/>
      <w:lvlText w:val=""/>
      <w:lvlJc w:val="left"/>
    </w:lvl>
    <w:lvl w:ilvl="7" w:tplc="8EF86D90">
      <w:start w:val="1"/>
      <w:numFmt w:val="bullet"/>
      <w:lvlText w:val=""/>
      <w:lvlJc w:val="left"/>
    </w:lvl>
    <w:lvl w:ilvl="8" w:tplc="B1FC7F42">
      <w:start w:val="1"/>
      <w:numFmt w:val="bullet"/>
      <w:lvlText w:val=""/>
      <w:lvlJc w:val="left"/>
    </w:lvl>
  </w:abstractNum>
  <w:abstractNum w:abstractNumId="7" w15:restartNumberingAfterBreak="0">
    <w:nsid w:val="00000008"/>
    <w:multiLevelType w:val="hybridMultilevel"/>
    <w:tmpl w:val="5BD062C2"/>
    <w:lvl w:ilvl="0" w:tplc="ED3A64D8">
      <w:start w:val="4"/>
      <w:numFmt w:val="decimal"/>
      <w:lvlText w:val="%1."/>
      <w:lvlJc w:val="left"/>
    </w:lvl>
    <w:lvl w:ilvl="1" w:tplc="4776D0D0">
      <w:start w:val="1"/>
      <w:numFmt w:val="bullet"/>
      <w:lvlText w:val="-"/>
      <w:lvlJc w:val="left"/>
    </w:lvl>
    <w:lvl w:ilvl="2" w:tplc="3962C424">
      <w:start w:val="1"/>
      <w:numFmt w:val="bullet"/>
      <w:lvlText w:val=""/>
      <w:lvlJc w:val="left"/>
    </w:lvl>
    <w:lvl w:ilvl="3" w:tplc="0C103FF4">
      <w:start w:val="1"/>
      <w:numFmt w:val="bullet"/>
      <w:lvlText w:val=""/>
      <w:lvlJc w:val="left"/>
    </w:lvl>
    <w:lvl w:ilvl="4" w:tplc="E7F06016">
      <w:start w:val="1"/>
      <w:numFmt w:val="bullet"/>
      <w:lvlText w:val=""/>
      <w:lvlJc w:val="left"/>
    </w:lvl>
    <w:lvl w:ilvl="5" w:tplc="900A7D32">
      <w:start w:val="1"/>
      <w:numFmt w:val="bullet"/>
      <w:lvlText w:val=""/>
      <w:lvlJc w:val="left"/>
    </w:lvl>
    <w:lvl w:ilvl="6" w:tplc="849A7530">
      <w:start w:val="1"/>
      <w:numFmt w:val="bullet"/>
      <w:lvlText w:val=""/>
      <w:lvlJc w:val="left"/>
    </w:lvl>
    <w:lvl w:ilvl="7" w:tplc="5296A30A">
      <w:start w:val="1"/>
      <w:numFmt w:val="bullet"/>
      <w:lvlText w:val=""/>
      <w:lvlJc w:val="left"/>
    </w:lvl>
    <w:lvl w:ilvl="8" w:tplc="63120D86">
      <w:start w:val="1"/>
      <w:numFmt w:val="bullet"/>
      <w:lvlText w:val=""/>
      <w:lvlJc w:val="left"/>
    </w:lvl>
  </w:abstractNum>
  <w:abstractNum w:abstractNumId="8" w15:restartNumberingAfterBreak="0">
    <w:nsid w:val="00000009"/>
    <w:multiLevelType w:val="hybridMultilevel"/>
    <w:tmpl w:val="12200854"/>
    <w:lvl w:ilvl="0" w:tplc="C128A1C4">
      <w:start w:val="1"/>
      <w:numFmt w:val="bullet"/>
      <w:lvlText w:val="-"/>
      <w:lvlJc w:val="left"/>
    </w:lvl>
    <w:lvl w:ilvl="1" w:tplc="605C01E4">
      <w:start w:val="1"/>
      <w:numFmt w:val="bullet"/>
      <w:lvlText w:val=""/>
      <w:lvlJc w:val="left"/>
    </w:lvl>
    <w:lvl w:ilvl="2" w:tplc="F15C0D36">
      <w:start w:val="1"/>
      <w:numFmt w:val="bullet"/>
      <w:lvlText w:val=""/>
      <w:lvlJc w:val="left"/>
    </w:lvl>
    <w:lvl w:ilvl="3" w:tplc="2C5E88C6">
      <w:start w:val="1"/>
      <w:numFmt w:val="bullet"/>
      <w:lvlText w:val=""/>
      <w:lvlJc w:val="left"/>
    </w:lvl>
    <w:lvl w:ilvl="4" w:tplc="9DA414C8">
      <w:start w:val="1"/>
      <w:numFmt w:val="bullet"/>
      <w:lvlText w:val=""/>
      <w:lvlJc w:val="left"/>
    </w:lvl>
    <w:lvl w:ilvl="5" w:tplc="AE20AB40">
      <w:start w:val="1"/>
      <w:numFmt w:val="bullet"/>
      <w:lvlText w:val=""/>
      <w:lvlJc w:val="left"/>
    </w:lvl>
    <w:lvl w:ilvl="6" w:tplc="468A9886">
      <w:start w:val="1"/>
      <w:numFmt w:val="bullet"/>
      <w:lvlText w:val=""/>
      <w:lvlJc w:val="left"/>
    </w:lvl>
    <w:lvl w:ilvl="7" w:tplc="C72EE5DE">
      <w:start w:val="1"/>
      <w:numFmt w:val="bullet"/>
      <w:lvlText w:val=""/>
      <w:lvlJc w:val="left"/>
    </w:lvl>
    <w:lvl w:ilvl="8" w:tplc="0372AD60">
      <w:start w:val="1"/>
      <w:numFmt w:val="bullet"/>
      <w:lvlText w:val=""/>
      <w:lvlJc w:val="left"/>
    </w:lvl>
  </w:abstractNum>
  <w:abstractNum w:abstractNumId="9" w15:restartNumberingAfterBreak="0">
    <w:nsid w:val="0000000A"/>
    <w:multiLevelType w:val="hybridMultilevel"/>
    <w:tmpl w:val="4DB127F8"/>
    <w:lvl w:ilvl="0" w:tplc="C9F43B9C">
      <w:start w:val="1"/>
      <w:numFmt w:val="bullet"/>
      <w:lvlText w:val="à"/>
      <w:lvlJc w:val="left"/>
    </w:lvl>
    <w:lvl w:ilvl="1" w:tplc="633E9CB2">
      <w:start w:val="1"/>
      <w:numFmt w:val="bullet"/>
      <w:lvlText w:val=""/>
      <w:lvlJc w:val="left"/>
    </w:lvl>
    <w:lvl w:ilvl="2" w:tplc="E2D6B80E">
      <w:start w:val="1"/>
      <w:numFmt w:val="bullet"/>
      <w:lvlText w:val=""/>
      <w:lvlJc w:val="left"/>
    </w:lvl>
    <w:lvl w:ilvl="3" w:tplc="7C8EF00C">
      <w:start w:val="1"/>
      <w:numFmt w:val="bullet"/>
      <w:lvlText w:val=""/>
      <w:lvlJc w:val="left"/>
    </w:lvl>
    <w:lvl w:ilvl="4" w:tplc="C11861DA">
      <w:start w:val="1"/>
      <w:numFmt w:val="bullet"/>
      <w:lvlText w:val=""/>
      <w:lvlJc w:val="left"/>
    </w:lvl>
    <w:lvl w:ilvl="5" w:tplc="54E088AE">
      <w:start w:val="1"/>
      <w:numFmt w:val="bullet"/>
      <w:lvlText w:val=""/>
      <w:lvlJc w:val="left"/>
    </w:lvl>
    <w:lvl w:ilvl="6" w:tplc="EF46E814">
      <w:start w:val="1"/>
      <w:numFmt w:val="bullet"/>
      <w:lvlText w:val=""/>
      <w:lvlJc w:val="left"/>
    </w:lvl>
    <w:lvl w:ilvl="7" w:tplc="FDD43FDA">
      <w:start w:val="1"/>
      <w:numFmt w:val="bullet"/>
      <w:lvlText w:val=""/>
      <w:lvlJc w:val="left"/>
    </w:lvl>
    <w:lvl w:ilvl="8" w:tplc="FE7A5782">
      <w:start w:val="1"/>
      <w:numFmt w:val="bullet"/>
      <w:lvlText w:val=""/>
      <w:lvlJc w:val="left"/>
    </w:lvl>
  </w:abstractNum>
  <w:abstractNum w:abstractNumId="10" w15:restartNumberingAfterBreak="0">
    <w:nsid w:val="46D822DC"/>
    <w:multiLevelType w:val="hybridMultilevel"/>
    <w:tmpl w:val="D5EE92EC"/>
    <w:lvl w:ilvl="0" w:tplc="1000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53A82296"/>
    <w:multiLevelType w:val="hybridMultilevel"/>
    <w:tmpl w:val="2040BBE0"/>
    <w:lvl w:ilvl="0" w:tplc="10000003">
      <w:start w:val="1"/>
      <w:numFmt w:val="bullet"/>
      <w:lvlText w:val="o"/>
      <w:lvlJc w:val="left"/>
      <w:pPr>
        <w:ind w:left="1440" w:hanging="360"/>
      </w:pPr>
      <w:rPr>
        <w:rFonts w:ascii="Courier New" w:hAnsi="Courier New" w:cs="Courier New"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2" w15:restartNumberingAfterBreak="0">
    <w:nsid w:val="67562301"/>
    <w:multiLevelType w:val="hybridMultilevel"/>
    <w:tmpl w:val="4EB8507E"/>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38570373">
    <w:abstractNumId w:val="0"/>
  </w:num>
  <w:num w:numId="2" w16cid:durableId="1298687813">
    <w:abstractNumId w:val="1"/>
  </w:num>
  <w:num w:numId="3" w16cid:durableId="571085737">
    <w:abstractNumId w:val="2"/>
  </w:num>
  <w:num w:numId="4" w16cid:durableId="15078190">
    <w:abstractNumId w:val="3"/>
  </w:num>
  <w:num w:numId="5" w16cid:durableId="52823299">
    <w:abstractNumId w:val="4"/>
  </w:num>
  <w:num w:numId="6" w16cid:durableId="1746146104">
    <w:abstractNumId w:val="5"/>
  </w:num>
  <w:num w:numId="7" w16cid:durableId="286474004">
    <w:abstractNumId w:val="6"/>
  </w:num>
  <w:num w:numId="8" w16cid:durableId="619530596">
    <w:abstractNumId w:val="7"/>
  </w:num>
  <w:num w:numId="9" w16cid:durableId="971401194">
    <w:abstractNumId w:val="8"/>
  </w:num>
  <w:num w:numId="10" w16cid:durableId="1231573808">
    <w:abstractNumId w:val="9"/>
  </w:num>
  <w:num w:numId="11" w16cid:durableId="1202866336">
    <w:abstractNumId w:val="12"/>
  </w:num>
  <w:num w:numId="12" w16cid:durableId="584652022">
    <w:abstractNumId w:val="11"/>
  </w:num>
  <w:num w:numId="13" w16cid:durableId="42087799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ux Fabien - B2">
    <w15:presenceInfo w15:providerId="AD" w15:userId="S::fabien.michaux@diplobel.fed.be::c9da3a79-14a0-466d-b446-ee6fcb597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21F"/>
    <w:rsid w:val="00017287"/>
    <w:rsid w:val="00032B2C"/>
    <w:rsid w:val="00042C46"/>
    <w:rsid w:val="00087A92"/>
    <w:rsid w:val="00093A71"/>
    <w:rsid w:val="000C583C"/>
    <w:rsid w:val="000D7A93"/>
    <w:rsid w:val="000E4984"/>
    <w:rsid w:val="000F4B11"/>
    <w:rsid w:val="0011012F"/>
    <w:rsid w:val="00130748"/>
    <w:rsid w:val="00131323"/>
    <w:rsid w:val="001711D5"/>
    <w:rsid w:val="001765E2"/>
    <w:rsid w:val="001C435F"/>
    <w:rsid w:val="001C580C"/>
    <w:rsid w:val="001D287D"/>
    <w:rsid w:val="001F2DF1"/>
    <w:rsid w:val="00200FAF"/>
    <w:rsid w:val="00297F79"/>
    <w:rsid w:val="00307C0C"/>
    <w:rsid w:val="00372685"/>
    <w:rsid w:val="003A621F"/>
    <w:rsid w:val="003B23D5"/>
    <w:rsid w:val="003D3A7B"/>
    <w:rsid w:val="003F163C"/>
    <w:rsid w:val="004A6D58"/>
    <w:rsid w:val="004B3226"/>
    <w:rsid w:val="005017C4"/>
    <w:rsid w:val="005154B4"/>
    <w:rsid w:val="00527CD7"/>
    <w:rsid w:val="005A2B65"/>
    <w:rsid w:val="005A30E1"/>
    <w:rsid w:val="005C1E04"/>
    <w:rsid w:val="005F0215"/>
    <w:rsid w:val="006043A2"/>
    <w:rsid w:val="00617E0E"/>
    <w:rsid w:val="00656F47"/>
    <w:rsid w:val="00677680"/>
    <w:rsid w:val="006B72F1"/>
    <w:rsid w:val="006C0AB9"/>
    <w:rsid w:val="006C6339"/>
    <w:rsid w:val="006F31CE"/>
    <w:rsid w:val="00710E12"/>
    <w:rsid w:val="0075238F"/>
    <w:rsid w:val="00753603"/>
    <w:rsid w:val="00770F57"/>
    <w:rsid w:val="0077430E"/>
    <w:rsid w:val="007B0B82"/>
    <w:rsid w:val="007B286B"/>
    <w:rsid w:val="00886863"/>
    <w:rsid w:val="008B3400"/>
    <w:rsid w:val="008C0B41"/>
    <w:rsid w:val="008C0F8B"/>
    <w:rsid w:val="009402E9"/>
    <w:rsid w:val="009A2A91"/>
    <w:rsid w:val="009A2FA5"/>
    <w:rsid w:val="009D14A7"/>
    <w:rsid w:val="009F268F"/>
    <w:rsid w:val="00A74119"/>
    <w:rsid w:val="00A84FD5"/>
    <w:rsid w:val="00A96577"/>
    <w:rsid w:val="00AD1EDC"/>
    <w:rsid w:val="00AE4297"/>
    <w:rsid w:val="00B51386"/>
    <w:rsid w:val="00B97CA0"/>
    <w:rsid w:val="00BC2A76"/>
    <w:rsid w:val="00C136D6"/>
    <w:rsid w:val="00C166C4"/>
    <w:rsid w:val="00C353BD"/>
    <w:rsid w:val="00C842C4"/>
    <w:rsid w:val="00D047CB"/>
    <w:rsid w:val="00D30990"/>
    <w:rsid w:val="00D5438F"/>
    <w:rsid w:val="00D662ED"/>
    <w:rsid w:val="00D93ECC"/>
    <w:rsid w:val="00E06086"/>
    <w:rsid w:val="00E11A91"/>
    <w:rsid w:val="00E24B2F"/>
    <w:rsid w:val="00E36651"/>
    <w:rsid w:val="00E37050"/>
    <w:rsid w:val="00E610DE"/>
    <w:rsid w:val="00E62B72"/>
    <w:rsid w:val="00E635C3"/>
    <w:rsid w:val="00E8259B"/>
    <w:rsid w:val="00EA0B79"/>
    <w:rsid w:val="00EA3A5F"/>
    <w:rsid w:val="00ED38BF"/>
    <w:rsid w:val="00F13A6F"/>
    <w:rsid w:val="00F21575"/>
    <w:rsid w:val="00F229DD"/>
    <w:rsid w:val="00F26908"/>
    <w:rsid w:val="00F85507"/>
    <w:rsid w:val="00F95E43"/>
    <w:rsid w:val="00FE59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4E31771A"/>
  <w15:chartTrackingRefBased/>
  <w15:docId w15:val="{21D7B26F-B1E7-42A0-B9CB-2D1D124E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A621F"/>
    <w:pPr>
      <w:tabs>
        <w:tab w:val="center" w:pos="4513"/>
        <w:tab w:val="right" w:pos="9026"/>
      </w:tabs>
    </w:pPr>
  </w:style>
  <w:style w:type="character" w:customStyle="1" w:styleId="En-tteCar">
    <w:name w:val="En-tête Car"/>
    <w:basedOn w:val="Policepardfaut"/>
    <w:link w:val="En-tte"/>
    <w:uiPriority w:val="99"/>
    <w:rsid w:val="003A621F"/>
  </w:style>
  <w:style w:type="paragraph" w:styleId="Pieddepage">
    <w:name w:val="footer"/>
    <w:basedOn w:val="Normal"/>
    <w:link w:val="PieddepageCar"/>
    <w:unhideWhenUsed/>
    <w:rsid w:val="003A621F"/>
    <w:pPr>
      <w:tabs>
        <w:tab w:val="center" w:pos="4513"/>
        <w:tab w:val="right" w:pos="9026"/>
      </w:tabs>
    </w:pPr>
  </w:style>
  <w:style w:type="character" w:customStyle="1" w:styleId="PieddepageCar">
    <w:name w:val="Pied de page Car"/>
    <w:basedOn w:val="Policepardfaut"/>
    <w:link w:val="Pieddepage"/>
    <w:uiPriority w:val="99"/>
    <w:rsid w:val="003A621F"/>
  </w:style>
  <w:style w:type="paragraph" w:styleId="Paragraphedeliste">
    <w:name w:val="List Paragraph"/>
    <w:basedOn w:val="Normal"/>
    <w:uiPriority w:val="34"/>
    <w:qFormat/>
    <w:rsid w:val="00E635C3"/>
    <w:pPr>
      <w:ind w:left="708"/>
    </w:pPr>
  </w:style>
  <w:style w:type="character" w:styleId="Lienhypertexte">
    <w:name w:val="Hyperlink"/>
    <w:unhideWhenUsed/>
    <w:rsid w:val="00ED38BF"/>
    <w:rPr>
      <w:color w:val="0000FF"/>
      <w:u w:val="single"/>
    </w:rPr>
  </w:style>
  <w:style w:type="table" w:styleId="Grilledutableau">
    <w:name w:val="Table Grid"/>
    <w:basedOn w:val="TableauNormal"/>
    <w:uiPriority w:val="59"/>
    <w:rsid w:val="00130748"/>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130748"/>
    <w:rPr>
      <w:rFonts w:cs="Times New Roman"/>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unhideWhenUsed/>
    <w:rsid w:val="00130748"/>
    <w:rPr>
      <w:sz w:val="16"/>
      <w:szCs w:val="16"/>
    </w:rPr>
  </w:style>
  <w:style w:type="paragraph" w:styleId="Commentaire">
    <w:name w:val="annotation text"/>
    <w:basedOn w:val="Normal"/>
    <w:link w:val="CommentaireCar"/>
    <w:unhideWhenUsed/>
    <w:rsid w:val="00130748"/>
    <w:rPr>
      <w:rFonts w:ascii="Times New Roman" w:eastAsia="Times New Roman" w:hAnsi="Times New Roman" w:cs="Times New Roman"/>
      <w:lang w:val="en-US" w:eastAsia="en-US"/>
    </w:rPr>
  </w:style>
  <w:style w:type="character" w:customStyle="1" w:styleId="CommentaireCar">
    <w:name w:val="Commentaire Car"/>
    <w:link w:val="Commentaire"/>
    <w:rsid w:val="00130748"/>
    <w:rPr>
      <w:rFonts w:ascii="Times New Roman" w:eastAsia="Times New Roman" w:hAnsi="Times New Roman" w:cs="Times New Roman"/>
      <w:lang w:val="en-US" w:eastAsia="en-US"/>
    </w:rPr>
  </w:style>
  <w:style w:type="table" w:styleId="TableauGrille4">
    <w:name w:val="Grid Table 4"/>
    <w:basedOn w:val="TableauNormal"/>
    <w:uiPriority w:val="49"/>
    <w:rsid w:val="00130748"/>
    <w:rPr>
      <w:rFonts w:ascii="Times New Roman" w:eastAsia="Times New Roman" w:hAnsi="Times New Roman" w:cs="Times New Roman"/>
      <w:lang w:val="nl-BE" w:eastAsia="nl-B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Finexpo@diplobel.fed.be"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5" ma:contentTypeDescription="Create a new document." ma:contentTypeScope="" ma:versionID="418e5ccb369a42539000367b25f6a219">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e5c2c97882b577eca43c6c3769a494ac"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cc687f-f1c9-454a-b730-76bd0ae76f12}"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cc687f-f1c9-454a-b730-76bd0ae76f12}"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bb27c0-a588-4c79-9583-055ae82bd472">
      <Terms xmlns="http://schemas.microsoft.com/office/infopath/2007/PartnerControls"/>
    </lcf76f155ced4ddcb4097134ff3c332f>
    <TaxCatchAll xmlns="03127532-95ae-4059-a509-2675320f3366" xsi:nil="true"/>
    <p5e7a70900b24fdf9bcfb9b5fc846c60 xmlns="03127532-95ae-4059-a509-2675320f3366">
      <Terms xmlns="http://schemas.microsoft.com/office/infopath/2007/PartnerControls"/>
    </p5e7a70900b24fdf9bcfb9b5fc846c60>
    <ToBeArchived xmlns="03127532-95ae-4059-a509-2675320f3366" xsi:nil="true"/>
  </documentManagement>
</p:properties>
</file>

<file path=customXml/itemProps1.xml><?xml version="1.0" encoding="utf-8"?>
<ds:datastoreItem xmlns:ds="http://schemas.openxmlformats.org/officeDocument/2006/customXml" ds:itemID="{79CABAC1-BEAC-4ED7-B2B3-089DB6986BC9}">
  <ds:schemaRefs>
    <ds:schemaRef ds:uri="http://schemas.microsoft.com/sharepoint/v3/contenttype/forms"/>
  </ds:schemaRefs>
</ds:datastoreItem>
</file>

<file path=customXml/itemProps2.xml><?xml version="1.0" encoding="utf-8"?>
<ds:datastoreItem xmlns:ds="http://schemas.openxmlformats.org/officeDocument/2006/customXml" ds:itemID="{8821608B-D37A-4BB5-A82C-05EC5EF4B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E8482-D593-400E-B978-A8BC6CFFB2A6}">
  <ds:schemaRefs>
    <ds:schemaRef ds:uri="http://schemas.microsoft.com/office/2006/metadata/properties"/>
    <ds:schemaRef ds:uri="http://schemas.microsoft.com/office/infopath/2007/PartnerControls"/>
    <ds:schemaRef ds:uri="b5bb27c0-a588-4c79-9583-055ae82bd472"/>
    <ds:schemaRef ds:uri="03127532-95ae-4059-a509-2675320f33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10267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FOD Buitenlandse Zaken / SPF Affaires Etrangeres</Company>
  <LinksUpToDate>false</LinksUpToDate>
  <CharactersWithSpaces>12044</CharactersWithSpaces>
  <SharedDoc>false</SharedDoc>
  <HLinks>
    <vt:vector size="6" baseType="variant">
      <vt:variant>
        <vt:i4>6488093</vt:i4>
      </vt:variant>
      <vt:variant>
        <vt:i4>0</vt:i4>
      </vt:variant>
      <vt:variant>
        <vt:i4>0</vt:i4>
      </vt:variant>
      <vt:variant>
        <vt:i4>5</vt:i4>
      </vt:variant>
      <vt:variant>
        <vt:lpwstr>mailto:Finexpo@diplobel.fed.be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Strauwen Eric - B2.1</dc:creator>
  <cp:keywords/>
  <cp:lastModifiedBy>Michaux Fabien - B2</cp:lastModifiedBy>
  <cp:revision>22</cp:revision>
  <cp:lastPrinted>2022-06-01T08:33:00Z</cp:lastPrinted>
  <dcterms:created xsi:type="dcterms:W3CDTF">2023-03-08T09:30:00Z</dcterms:created>
  <dcterms:modified xsi:type="dcterms:W3CDTF">2023-03-08T11:17:00Z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599777bd-4784-4cc4-bd94-6697149b8c95</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MSIP_Label_3fcc0919-ace7-4ac5-935e-33d18af53a2b_Enabled">
    <vt:lpwstr>true</vt:lpwstr>
  </property>
  <property fmtid="{D5CDD505-2E9C-101B-9397-08002B2CF9AE}" pid="6" name="MSIP_Label_3fcc0919-ace7-4ac5-935e-33d18af53a2b_SetDate">
    <vt:lpwstr>2023-03-08T09:30:32Z</vt:lpwstr>
  </property>
  <property fmtid="{D5CDD505-2E9C-101B-9397-08002B2CF9AE}" pid="7" name="MSIP_Label_3fcc0919-ace7-4ac5-935e-33d18af53a2b_Method">
    <vt:lpwstr>Privileged</vt:lpwstr>
  </property>
  <property fmtid="{D5CDD505-2E9C-101B-9397-08002B2CF9AE}" pid="8" name="MSIP_Label_3fcc0919-ace7-4ac5-935e-33d18af53a2b_Name">
    <vt:lpwstr>Usage interne - Intern gebruik</vt:lpwstr>
  </property>
  <property fmtid="{D5CDD505-2E9C-101B-9397-08002B2CF9AE}" pid="9" name="MSIP_Label_3fcc0919-ace7-4ac5-935e-33d18af53a2b_SiteId">
    <vt:lpwstr>80153b30-e434-429b-b41c-0d47f9deec42</vt:lpwstr>
  </property>
  <property fmtid="{D5CDD505-2E9C-101B-9397-08002B2CF9AE}" pid="10" name="MSIP_Label_3fcc0919-ace7-4ac5-935e-33d18af53a2b_ActionId">
    <vt:lpwstr>e8e1b533-b1fd-4e99-89b1-b960cb39ac85</vt:lpwstr>
  </property>
  <property fmtid="{D5CDD505-2E9C-101B-9397-08002B2CF9AE}" pid="11" name="MSIP_Label_3fcc0919-ace7-4ac5-935e-33d18af53a2b_ContentBits">
    <vt:lpwstr>1</vt:lpwstr>
  </property>
  <property fmtid="{D5CDD505-2E9C-101B-9397-08002B2CF9AE}" pid="12" name="MediaServiceImageTags">
    <vt:lpwstr/>
  </property>
  <property fmtid="{D5CDD505-2E9C-101B-9397-08002B2CF9AE}" pid="13" name="ContentTypeId">
    <vt:lpwstr>0x010100B8816123DF7324418C51D6FAEF2E0F14</vt:lpwstr>
  </property>
  <property fmtid="{D5CDD505-2E9C-101B-9397-08002B2CF9AE}" pid="14" name="ArchiveCode">
    <vt:lpwstr/>
  </property>
</Properties>
</file>